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847" w:type="dxa"/>
        <w:jc w:val="center"/>
        <w:tblLook w:val="04A0" w:firstRow="1" w:lastRow="0" w:firstColumn="1" w:lastColumn="0" w:noHBand="0" w:noVBand="1"/>
      </w:tblPr>
      <w:tblGrid>
        <w:gridCol w:w="1737"/>
        <w:gridCol w:w="4070"/>
        <w:gridCol w:w="88"/>
        <w:gridCol w:w="3925"/>
        <w:gridCol w:w="27"/>
      </w:tblGrid>
      <w:tr w:rsidR="00503841" w:rsidRPr="00D7026A" w14:paraId="79BE1B21" w14:textId="77777777" w:rsidTr="00503841">
        <w:trPr>
          <w:tblHeader/>
          <w:jc w:val="center"/>
        </w:trPr>
        <w:tc>
          <w:tcPr>
            <w:tcW w:w="1737" w:type="dxa"/>
            <w:shd w:val="solid" w:color="auto" w:fill="auto"/>
          </w:tcPr>
          <w:p w14:paraId="642B45C5" w14:textId="77777777" w:rsidR="00503841" w:rsidRPr="00D7026A" w:rsidRDefault="00503841" w:rsidP="003D1FC1">
            <w:pPr>
              <w:widowControl w:val="0"/>
              <w:jc w:val="center"/>
              <w:rPr>
                <w:rFonts w:ascii="Arial" w:hAnsi="Arial" w:cs="Arial"/>
                <w:b/>
                <w:sz w:val="24"/>
                <w:szCs w:val="24"/>
              </w:rPr>
            </w:pPr>
            <w:bookmarkStart w:id="0" w:name="_GoBack"/>
            <w:bookmarkEnd w:id="0"/>
            <w:r w:rsidRPr="00D7026A">
              <w:rPr>
                <w:rFonts w:ascii="Arial" w:hAnsi="Arial" w:cs="Arial"/>
                <w:b/>
                <w:sz w:val="24"/>
                <w:szCs w:val="24"/>
              </w:rPr>
              <w:t>Organización</w:t>
            </w:r>
          </w:p>
        </w:tc>
        <w:tc>
          <w:tcPr>
            <w:tcW w:w="4158" w:type="dxa"/>
            <w:gridSpan w:val="2"/>
            <w:shd w:val="solid" w:color="auto" w:fill="auto"/>
          </w:tcPr>
          <w:p w14:paraId="6B208070" w14:textId="77777777" w:rsidR="00503841" w:rsidRPr="00D7026A" w:rsidRDefault="00503841" w:rsidP="003D1FC1">
            <w:pPr>
              <w:widowControl w:val="0"/>
              <w:jc w:val="center"/>
              <w:rPr>
                <w:rFonts w:ascii="Arial" w:hAnsi="Arial" w:cs="Arial"/>
                <w:b/>
                <w:sz w:val="24"/>
                <w:szCs w:val="24"/>
              </w:rPr>
            </w:pPr>
            <w:r w:rsidRPr="00D7026A">
              <w:rPr>
                <w:rFonts w:ascii="Arial" w:hAnsi="Arial" w:cs="Arial"/>
                <w:b/>
                <w:sz w:val="24"/>
                <w:szCs w:val="24"/>
              </w:rPr>
              <w:t>Ley/Artículo/Supuesto observado</w:t>
            </w:r>
          </w:p>
        </w:tc>
        <w:tc>
          <w:tcPr>
            <w:tcW w:w="3952" w:type="dxa"/>
            <w:gridSpan w:val="2"/>
            <w:shd w:val="solid" w:color="auto" w:fill="auto"/>
          </w:tcPr>
          <w:p w14:paraId="58EC3BC7" w14:textId="77777777" w:rsidR="00503841" w:rsidRPr="00D7026A" w:rsidRDefault="00503841" w:rsidP="003D1FC1">
            <w:pPr>
              <w:widowControl w:val="0"/>
              <w:jc w:val="center"/>
              <w:rPr>
                <w:rFonts w:ascii="Arial" w:hAnsi="Arial" w:cs="Arial"/>
                <w:b/>
                <w:sz w:val="24"/>
                <w:szCs w:val="24"/>
              </w:rPr>
            </w:pPr>
            <w:r w:rsidRPr="00D7026A">
              <w:rPr>
                <w:rFonts w:ascii="Arial" w:hAnsi="Arial" w:cs="Arial"/>
                <w:b/>
                <w:sz w:val="24"/>
                <w:szCs w:val="24"/>
              </w:rPr>
              <w:t>Propuesta</w:t>
            </w:r>
          </w:p>
        </w:tc>
      </w:tr>
      <w:tr w:rsidR="00503841" w:rsidRPr="00D7026A" w14:paraId="033FF73E" w14:textId="77777777" w:rsidTr="00503841">
        <w:trPr>
          <w:gridAfter w:val="1"/>
          <w:wAfter w:w="27" w:type="dxa"/>
          <w:jc w:val="center"/>
        </w:trPr>
        <w:tc>
          <w:tcPr>
            <w:tcW w:w="1737" w:type="dxa"/>
          </w:tcPr>
          <w:p w14:paraId="0D23B907" w14:textId="5512712F" w:rsidR="00503841" w:rsidRPr="00D7026A" w:rsidRDefault="00503841" w:rsidP="003D1FC1">
            <w:pPr>
              <w:widowControl w:val="0"/>
              <w:jc w:val="center"/>
              <w:rPr>
                <w:rFonts w:ascii="Arial" w:hAnsi="Arial" w:cs="Arial"/>
                <w:b/>
                <w:sz w:val="24"/>
                <w:szCs w:val="24"/>
              </w:rPr>
            </w:pPr>
            <w:r>
              <w:rPr>
                <w:rFonts w:ascii="Arial" w:hAnsi="Arial" w:cs="Arial"/>
                <w:b/>
                <w:sz w:val="24"/>
                <w:szCs w:val="24"/>
              </w:rPr>
              <w:t>Senado de la República</w:t>
            </w:r>
          </w:p>
        </w:tc>
        <w:tc>
          <w:tcPr>
            <w:tcW w:w="4070" w:type="dxa"/>
          </w:tcPr>
          <w:p w14:paraId="2E7DF4B8" w14:textId="24AF3333" w:rsidR="00503841" w:rsidRPr="00503841" w:rsidRDefault="00503841" w:rsidP="003D1FC1">
            <w:pPr>
              <w:widowControl w:val="0"/>
              <w:jc w:val="both"/>
              <w:rPr>
                <w:rFonts w:ascii="Arial" w:hAnsi="Arial" w:cs="Arial"/>
                <w:bCs/>
                <w:sz w:val="24"/>
                <w:szCs w:val="24"/>
              </w:rPr>
            </w:pPr>
            <w:r w:rsidRPr="00503841">
              <w:rPr>
                <w:rFonts w:ascii="Arial" w:hAnsi="Arial" w:cs="Arial"/>
                <w:bCs/>
                <w:sz w:val="24"/>
                <w:szCs w:val="24"/>
              </w:rPr>
              <w:t>Ley del Impuesto Especial sobre Producción y Servicios</w:t>
            </w:r>
          </w:p>
        </w:tc>
        <w:tc>
          <w:tcPr>
            <w:tcW w:w="4013" w:type="dxa"/>
            <w:gridSpan w:val="2"/>
          </w:tcPr>
          <w:p w14:paraId="31221302" w14:textId="25729E7F" w:rsidR="00503841" w:rsidRPr="00D7026A" w:rsidRDefault="00503841" w:rsidP="00503841">
            <w:pPr>
              <w:pStyle w:val="Prrafodelista"/>
              <w:widowControl w:val="0"/>
              <w:ind w:left="37"/>
              <w:contextualSpacing w:val="0"/>
              <w:jc w:val="both"/>
              <w:rPr>
                <w:rFonts w:ascii="Arial" w:hAnsi="Arial" w:cs="Arial"/>
                <w:sz w:val="24"/>
                <w:szCs w:val="24"/>
                <w:lang w:val="es-419"/>
              </w:rPr>
            </w:pPr>
            <w:r>
              <w:rPr>
                <w:rFonts w:ascii="Arial" w:hAnsi="Arial" w:cs="Arial"/>
                <w:sz w:val="24"/>
                <w:szCs w:val="24"/>
                <w:lang w:val="es-419"/>
              </w:rPr>
              <w:t>Ley del Impuesto Especial sobre Producción y Servicios</w:t>
            </w:r>
          </w:p>
        </w:tc>
      </w:tr>
      <w:tr w:rsidR="00503841" w:rsidRPr="00D7026A" w14:paraId="2E4B8F56" w14:textId="77777777" w:rsidTr="00503841">
        <w:trPr>
          <w:gridAfter w:val="1"/>
          <w:wAfter w:w="27" w:type="dxa"/>
          <w:jc w:val="center"/>
        </w:trPr>
        <w:tc>
          <w:tcPr>
            <w:tcW w:w="1737" w:type="dxa"/>
          </w:tcPr>
          <w:p w14:paraId="17A551A8" w14:textId="77777777" w:rsidR="00503841" w:rsidRDefault="00503841" w:rsidP="00503841">
            <w:pPr>
              <w:widowControl w:val="0"/>
              <w:jc w:val="center"/>
              <w:rPr>
                <w:rFonts w:ascii="Arial" w:hAnsi="Arial" w:cs="Arial"/>
                <w:b/>
                <w:sz w:val="24"/>
                <w:szCs w:val="24"/>
              </w:rPr>
            </w:pPr>
          </w:p>
        </w:tc>
        <w:tc>
          <w:tcPr>
            <w:tcW w:w="4070" w:type="dxa"/>
          </w:tcPr>
          <w:p w14:paraId="44BDB674" w14:textId="77777777" w:rsidR="00503841" w:rsidRPr="00D01988" w:rsidRDefault="00503841" w:rsidP="00503841">
            <w:pPr>
              <w:spacing w:line="360" w:lineRule="auto"/>
            </w:pPr>
            <w:r w:rsidRPr="00503841">
              <w:t>Artículo 2o.</w:t>
            </w:r>
            <w:r w:rsidRPr="00D01988">
              <w:rPr>
                <w:b/>
                <w:bCs/>
              </w:rPr>
              <w:t>-</w:t>
            </w:r>
            <w:r w:rsidRPr="00D01988">
              <w:t xml:space="preserve"> Al valor de los actos o actividades que a continuación se señalan, se aplicarán las tasas y cuotas siguientes:</w:t>
            </w:r>
          </w:p>
          <w:p w14:paraId="3D0D5F73" w14:textId="77777777" w:rsidR="00503841" w:rsidRPr="00D01988" w:rsidRDefault="00503841" w:rsidP="00503841">
            <w:pPr>
              <w:spacing w:line="360" w:lineRule="auto"/>
            </w:pPr>
          </w:p>
          <w:p w14:paraId="45139A6A" w14:textId="77777777" w:rsidR="00503841" w:rsidRPr="00D01988" w:rsidRDefault="00503841" w:rsidP="00503841">
            <w:pPr>
              <w:spacing w:line="360" w:lineRule="auto"/>
            </w:pPr>
            <w:r w:rsidRPr="00D01988">
              <w:t xml:space="preserve">I. </w:t>
            </w:r>
            <w:r w:rsidRPr="00D01988">
              <w:tab/>
              <w:t>En la enajenación o, en su caso, en la importación de los siguientes bienes:</w:t>
            </w:r>
          </w:p>
          <w:p w14:paraId="1C17B3F8" w14:textId="77777777" w:rsidR="00503841" w:rsidRPr="00D01988" w:rsidRDefault="00503841" w:rsidP="00503841">
            <w:pPr>
              <w:spacing w:line="360" w:lineRule="auto"/>
            </w:pPr>
          </w:p>
          <w:p w14:paraId="545FF44E" w14:textId="77777777" w:rsidR="00503841" w:rsidRPr="00D01988" w:rsidRDefault="00503841" w:rsidP="00503841">
            <w:pPr>
              <w:spacing w:line="360" w:lineRule="auto"/>
            </w:pPr>
            <w:r w:rsidRPr="00D01988">
              <w:t xml:space="preserve">A) </w:t>
            </w:r>
            <w:r w:rsidRPr="00D01988">
              <w:tab/>
              <w:t>Bebidas con contenido alcohólico y cerveza:</w:t>
            </w:r>
          </w:p>
          <w:p w14:paraId="002C2B8F" w14:textId="77777777" w:rsidR="00503841" w:rsidRPr="00D01988" w:rsidRDefault="00503841" w:rsidP="00503841">
            <w:pPr>
              <w:spacing w:line="360" w:lineRule="auto"/>
            </w:pPr>
          </w:p>
          <w:p w14:paraId="398FAA8C" w14:textId="77777777" w:rsidR="00503841" w:rsidRPr="00D01988" w:rsidRDefault="00503841" w:rsidP="00503841">
            <w:pPr>
              <w:spacing w:line="360" w:lineRule="auto"/>
            </w:pPr>
          </w:p>
          <w:p w14:paraId="578E8D08" w14:textId="77777777" w:rsidR="00503841" w:rsidRPr="00D01988" w:rsidRDefault="00503841" w:rsidP="00503841">
            <w:pPr>
              <w:spacing w:line="360" w:lineRule="auto"/>
            </w:pPr>
          </w:p>
          <w:p w14:paraId="12C561C6" w14:textId="77777777" w:rsidR="00503841" w:rsidRPr="00D01988" w:rsidRDefault="00503841" w:rsidP="00503841">
            <w:pPr>
              <w:spacing w:line="360" w:lineRule="auto"/>
            </w:pPr>
            <w:r w:rsidRPr="00D01988">
              <w:t>1.</w:t>
            </w:r>
            <w:r w:rsidRPr="00D01988">
              <w:tab/>
              <w:t xml:space="preserve">Con una graduación alcohólica de hasta 14° G.L. </w:t>
            </w:r>
            <w:r w:rsidRPr="00D01988">
              <w:tab/>
              <w:t>26.5%</w:t>
            </w:r>
          </w:p>
          <w:p w14:paraId="394491B1" w14:textId="77777777" w:rsidR="00503841" w:rsidRPr="00D01988" w:rsidRDefault="00503841" w:rsidP="00503841">
            <w:pPr>
              <w:spacing w:line="360" w:lineRule="auto"/>
            </w:pPr>
          </w:p>
          <w:p w14:paraId="169605F3" w14:textId="77777777" w:rsidR="00503841" w:rsidRPr="00D01988" w:rsidRDefault="00503841" w:rsidP="00503841">
            <w:pPr>
              <w:spacing w:line="360" w:lineRule="auto"/>
            </w:pPr>
            <w:r w:rsidRPr="00D01988">
              <w:t xml:space="preserve">2. </w:t>
            </w:r>
            <w:r w:rsidRPr="00D01988">
              <w:tab/>
              <w:t xml:space="preserve">Con una graduación alcohólica de más de 14° y hasta 20°G.L. </w:t>
            </w:r>
            <w:r w:rsidRPr="00D01988">
              <w:tab/>
              <w:t xml:space="preserve"> 30%</w:t>
            </w:r>
          </w:p>
          <w:p w14:paraId="146EFC2B" w14:textId="77777777" w:rsidR="00503841" w:rsidRPr="00D01988" w:rsidRDefault="00503841" w:rsidP="00503841">
            <w:pPr>
              <w:spacing w:line="360" w:lineRule="auto"/>
            </w:pPr>
          </w:p>
          <w:p w14:paraId="00CCBCA4" w14:textId="77777777" w:rsidR="00503841" w:rsidRPr="00D01988" w:rsidRDefault="00503841" w:rsidP="00503841">
            <w:pPr>
              <w:spacing w:line="360" w:lineRule="auto"/>
            </w:pPr>
            <w:r w:rsidRPr="00D01988">
              <w:t>3.</w:t>
            </w:r>
            <w:r w:rsidRPr="00D01988">
              <w:tab/>
              <w:t xml:space="preserve">Con una graduación alcohólica de más de 20°G.L </w:t>
            </w:r>
            <w:r w:rsidRPr="00D01988">
              <w:tab/>
              <w:t>53%</w:t>
            </w:r>
          </w:p>
          <w:p w14:paraId="496D89D6" w14:textId="77777777" w:rsidR="00503841" w:rsidRPr="00D01988" w:rsidRDefault="00503841" w:rsidP="00503841">
            <w:pPr>
              <w:spacing w:line="360" w:lineRule="auto"/>
            </w:pPr>
          </w:p>
          <w:p w14:paraId="3C3A4B2F" w14:textId="0A4DC1AB" w:rsidR="00503841" w:rsidRPr="00EA6674" w:rsidRDefault="00503841" w:rsidP="00503841">
            <w:r w:rsidRPr="00D01988">
              <w:t>[…]</w:t>
            </w:r>
          </w:p>
        </w:tc>
        <w:tc>
          <w:tcPr>
            <w:tcW w:w="4013" w:type="dxa"/>
            <w:gridSpan w:val="2"/>
          </w:tcPr>
          <w:p w14:paraId="640B83C7" w14:textId="77777777" w:rsidR="00503841" w:rsidRPr="00D01988" w:rsidRDefault="00503841" w:rsidP="00503841">
            <w:pPr>
              <w:spacing w:line="360" w:lineRule="auto"/>
            </w:pPr>
            <w:r w:rsidRPr="00503841">
              <w:t>Artículo 2o.</w:t>
            </w:r>
            <w:r w:rsidRPr="00D01988">
              <w:rPr>
                <w:b/>
                <w:bCs/>
              </w:rPr>
              <w:t>-</w:t>
            </w:r>
            <w:r w:rsidRPr="00D01988">
              <w:t xml:space="preserve"> Al valor de los actos o actividades que a continuación se señalan, se aplicarán las tasas y cuotas siguientes:</w:t>
            </w:r>
          </w:p>
          <w:p w14:paraId="28CB4E26" w14:textId="77777777" w:rsidR="00503841" w:rsidRPr="00D01988" w:rsidRDefault="00503841" w:rsidP="00503841">
            <w:pPr>
              <w:spacing w:line="360" w:lineRule="auto"/>
            </w:pPr>
          </w:p>
          <w:p w14:paraId="1A81CE04" w14:textId="77777777" w:rsidR="00503841" w:rsidRPr="00D01988" w:rsidRDefault="00503841" w:rsidP="00503841">
            <w:pPr>
              <w:spacing w:line="360" w:lineRule="auto"/>
            </w:pPr>
            <w:r w:rsidRPr="00D01988">
              <w:t xml:space="preserve">I. </w:t>
            </w:r>
            <w:r w:rsidRPr="00D01988">
              <w:tab/>
              <w:t>En la enajenación o, en su caso, en la importación de los siguientes bienes:</w:t>
            </w:r>
          </w:p>
          <w:p w14:paraId="00C92A80" w14:textId="77777777" w:rsidR="00503841" w:rsidRPr="00D01988" w:rsidRDefault="00503841" w:rsidP="00503841">
            <w:pPr>
              <w:spacing w:line="360" w:lineRule="auto"/>
            </w:pPr>
          </w:p>
          <w:p w14:paraId="40702912" w14:textId="77777777" w:rsidR="00503841" w:rsidRPr="00D01988" w:rsidRDefault="00503841" w:rsidP="00503841">
            <w:pPr>
              <w:spacing w:line="360" w:lineRule="auto"/>
              <w:rPr>
                <w:b/>
                <w:bCs/>
              </w:rPr>
            </w:pPr>
            <w:r w:rsidRPr="00D01988">
              <w:t xml:space="preserve">A) </w:t>
            </w:r>
            <w:r w:rsidRPr="00D01988">
              <w:tab/>
              <w:t xml:space="preserve">Bebidas con contenido alcohólico y cerveza </w:t>
            </w:r>
            <w:r w:rsidRPr="0008741D">
              <w:rPr>
                <w:b/>
                <w:bCs/>
                <w:highlight w:val="yellow"/>
              </w:rPr>
              <w:t>la cuota aplicable será de $1.40 por cada grado G.L.  por litro.</w:t>
            </w:r>
          </w:p>
          <w:p w14:paraId="29E476B3" w14:textId="77777777" w:rsidR="00503841" w:rsidRPr="00D01988" w:rsidRDefault="00503841" w:rsidP="00503841">
            <w:pPr>
              <w:spacing w:line="360" w:lineRule="auto"/>
            </w:pPr>
          </w:p>
          <w:p w14:paraId="3CAA8A31" w14:textId="77777777" w:rsidR="00503841" w:rsidRPr="00D01988" w:rsidRDefault="00503841" w:rsidP="00503841">
            <w:pPr>
              <w:spacing w:line="360" w:lineRule="auto"/>
            </w:pPr>
            <w:r w:rsidRPr="00D01988">
              <w:t>(Se deroga)</w:t>
            </w:r>
          </w:p>
          <w:p w14:paraId="7584597B" w14:textId="77777777" w:rsidR="00503841" w:rsidRPr="00D01988" w:rsidRDefault="00503841" w:rsidP="00503841">
            <w:pPr>
              <w:spacing w:line="360" w:lineRule="auto"/>
            </w:pPr>
          </w:p>
          <w:p w14:paraId="7169C229" w14:textId="77777777" w:rsidR="00503841" w:rsidRPr="00D01988" w:rsidRDefault="00503841" w:rsidP="00503841">
            <w:pPr>
              <w:spacing w:line="360" w:lineRule="auto"/>
            </w:pPr>
          </w:p>
          <w:p w14:paraId="014A901E" w14:textId="77777777" w:rsidR="00503841" w:rsidRPr="00D01988" w:rsidRDefault="00503841" w:rsidP="00503841">
            <w:pPr>
              <w:spacing w:line="360" w:lineRule="auto"/>
            </w:pPr>
            <w:r w:rsidRPr="00D01988">
              <w:t>(Se deroga)</w:t>
            </w:r>
          </w:p>
          <w:p w14:paraId="24876DB2" w14:textId="77777777" w:rsidR="00503841" w:rsidRPr="00D01988" w:rsidRDefault="00503841" w:rsidP="00503841">
            <w:pPr>
              <w:spacing w:line="360" w:lineRule="auto"/>
            </w:pPr>
          </w:p>
          <w:p w14:paraId="7A88123D" w14:textId="77777777" w:rsidR="00503841" w:rsidRPr="00D01988" w:rsidRDefault="00503841" w:rsidP="00503841">
            <w:pPr>
              <w:spacing w:line="360" w:lineRule="auto"/>
            </w:pPr>
          </w:p>
          <w:p w14:paraId="5130ABED" w14:textId="77777777" w:rsidR="00503841" w:rsidRPr="00D01988" w:rsidRDefault="00503841" w:rsidP="00503841">
            <w:pPr>
              <w:spacing w:line="360" w:lineRule="auto"/>
            </w:pPr>
            <w:r w:rsidRPr="00D01988">
              <w:t>(Se deroga)</w:t>
            </w:r>
          </w:p>
          <w:p w14:paraId="53408BC6" w14:textId="77777777" w:rsidR="00503841" w:rsidRPr="00D01988" w:rsidRDefault="00503841" w:rsidP="00503841">
            <w:pPr>
              <w:spacing w:line="360" w:lineRule="auto"/>
            </w:pPr>
          </w:p>
          <w:p w14:paraId="6E3EFB40" w14:textId="1EE13483" w:rsidR="00503841" w:rsidRDefault="00503841" w:rsidP="00503841">
            <w:pPr>
              <w:spacing w:line="360" w:lineRule="auto"/>
            </w:pPr>
          </w:p>
          <w:p w14:paraId="40A85192" w14:textId="77777777" w:rsidR="00503841" w:rsidRPr="00D01988" w:rsidRDefault="00503841" w:rsidP="00503841">
            <w:pPr>
              <w:spacing w:line="360" w:lineRule="auto"/>
            </w:pPr>
          </w:p>
          <w:p w14:paraId="0139BBAB" w14:textId="77777777" w:rsidR="00503841" w:rsidRPr="00D01988" w:rsidRDefault="00503841" w:rsidP="00503841">
            <w:pPr>
              <w:spacing w:line="360" w:lineRule="auto"/>
            </w:pPr>
            <w:r w:rsidRPr="00D01988">
              <w:t>[…]</w:t>
            </w:r>
          </w:p>
          <w:p w14:paraId="236329E9" w14:textId="77777777" w:rsidR="00503841" w:rsidRPr="00EA6674" w:rsidRDefault="00503841" w:rsidP="00503841"/>
        </w:tc>
      </w:tr>
      <w:tr w:rsidR="00503841" w:rsidRPr="00D7026A" w14:paraId="7C3FFB01" w14:textId="77777777" w:rsidTr="00503841">
        <w:trPr>
          <w:gridAfter w:val="1"/>
          <w:wAfter w:w="27" w:type="dxa"/>
          <w:jc w:val="center"/>
        </w:trPr>
        <w:tc>
          <w:tcPr>
            <w:tcW w:w="1737" w:type="dxa"/>
          </w:tcPr>
          <w:p w14:paraId="5B5041DB" w14:textId="77777777" w:rsidR="00503841" w:rsidRDefault="00503841" w:rsidP="00503841">
            <w:pPr>
              <w:widowControl w:val="0"/>
              <w:jc w:val="center"/>
              <w:rPr>
                <w:rFonts w:ascii="Arial" w:hAnsi="Arial" w:cs="Arial"/>
                <w:b/>
                <w:sz w:val="24"/>
                <w:szCs w:val="24"/>
              </w:rPr>
            </w:pPr>
          </w:p>
        </w:tc>
        <w:tc>
          <w:tcPr>
            <w:tcW w:w="4070" w:type="dxa"/>
          </w:tcPr>
          <w:p w14:paraId="14941406" w14:textId="77777777" w:rsidR="00503841" w:rsidRDefault="00503841" w:rsidP="00503841">
            <w:r w:rsidRPr="00EA6674">
              <w:t>Artículo 2o.- Al valor de los actos o actividades que a continuación se señalan, se aplicarán las tasas y cuotas siguientes:</w:t>
            </w:r>
          </w:p>
          <w:p w14:paraId="0FD0E274" w14:textId="77777777" w:rsidR="00503841" w:rsidRDefault="00503841" w:rsidP="00503841"/>
          <w:p w14:paraId="5B8C3F6D" w14:textId="77777777" w:rsidR="00503841" w:rsidRDefault="00503841" w:rsidP="00503841">
            <w:r>
              <w:t>[…]</w:t>
            </w:r>
          </w:p>
          <w:p w14:paraId="2E6A16C9" w14:textId="77777777" w:rsidR="00503841" w:rsidRDefault="00503841" w:rsidP="00503841"/>
          <w:p w14:paraId="36F8DCDC" w14:textId="77777777" w:rsidR="00503841" w:rsidRPr="00EA6674" w:rsidRDefault="00503841" w:rsidP="00503841">
            <w:r w:rsidRPr="00EA6674">
              <w:t xml:space="preserve">II. </w:t>
            </w:r>
            <w:r w:rsidRPr="00EA6674">
              <w:tab/>
              <w:t>En la prestación de los siguientes servicios:</w:t>
            </w:r>
          </w:p>
          <w:p w14:paraId="043DB479" w14:textId="77777777" w:rsidR="00503841" w:rsidRPr="00EA6674" w:rsidRDefault="00503841" w:rsidP="00503841"/>
          <w:p w14:paraId="4E41438C" w14:textId="77777777" w:rsidR="00503841" w:rsidRDefault="00503841" w:rsidP="00503841">
            <w:r w:rsidRPr="00EA6674">
              <w:t>A)</w:t>
            </w:r>
            <w:r w:rsidRPr="00EA6674">
              <w:tab/>
              <w:t xml:space="preserve">Comisión, mediación, agencia, representación, correduría, consignación y distribución, con motivo de la enajenación de los bienes señalados en los incisos </w:t>
            </w:r>
            <w:r w:rsidRPr="00CA396B">
              <w:t>A)</w:t>
            </w:r>
            <w:r w:rsidRPr="00EA6674">
              <w:t xml:space="preserve">, B), C), F), I) y J) de la fracción I de este artículo. En estos casos, la tasa aplicable será la que le </w:t>
            </w:r>
            <w:r w:rsidRPr="00EA6674">
              <w:lastRenderedPageBreak/>
              <w:t>corresponda a la enajenación en territorio nacional del bien de que se trate en los términos que para tal efecto dispone esta Ley. No se pagará el impuesto cuando los servicios a que se refiere este inciso, sean con motivo de las enajenaciones de bienes por los que no se esté obligado al pago de este impuesto en los términos del artículo 8o. de la propia Ley.</w:t>
            </w:r>
          </w:p>
          <w:p w14:paraId="30FB6685" w14:textId="7E2CD297" w:rsidR="00503841" w:rsidRPr="00503841" w:rsidRDefault="00503841" w:rsidP="00503841">
            <w:pPr>
              <w:widowControl w:val="0"/>
              <w:jc w:val="both"/>
              <w:rPr>
                <w:rFonts w:ascii="Arial" w:hAnsi="Arial" w:cs="Arial"/>
                <w:bCs/>
                <w:sz w:val="24"/>
                <w:szCs w:val="24"/>
              </w:rPr>
            </w:pPr>
          </w:p>
        </w:tc>
        <w:tc>
          <w:tcPr>
            <w:tcW w:w="4013" w:type="dxa"/>
            <w:gridSpan w:val="2"/>
          </w:tcPr>
          <w:p w14:paraId="38C9378A" w14:textId="77777777" w:rsidR="00503841" w:rsidRDefault="00503841" w:rsidP="00503841">
            <w:r w:rsidRPr="00EA6674">
              <w:lastRenderedPageBreak/>
              <w:t>Artículo 2o.- Al valor de los actos o actividades que a continuación se señalan, se aplicarán las tasas y cuotas siguientes:</w:t>
            </w:r>
          </w:p>
          <w:p w14:paraId="1A646F45" w14:textId="77777777" w:rsidR="00503841" w:rsidRDefault="00503841" w:rsidP="00503841"/>
          <w:p w14:paraId="1A0D5E25" w14:textId="77777777" w:rsidR="00503841" w:rsidRDefault="00503841" w:rsidP="00503841">
            <w:r>
              <w:t>[…]</w:t>
            </w:r>
          </w:p>
          <w:p w14:paraId="0DE16E23" w14:textId="77777777" w:rsidR="00503841" w:rsidRDefault="00503841" w:rsidP="00503841"/>
          <w:p w14:paraId="1C4AED23" w14:textId="77777777" w:rsidR="00503841" w:rsidRPr="00EA6674" w:rsidRDefault="00503841" w:rsidP="00503841">
            <w:r w:rsidRPr="00EA6674">
              <w:t xml:space="preserve">II. </w:t>
            </w:r>
            <w:r w:rsidRPr="00EA6674">
              <w:tab/>
              <w:t>En la prestación de los siguientes servicios:</w:t>
            </w:r>
          </w:p>
          <w:p w14:paraId="017828F1" w14:textId="77777777" w:rsidR="00503841" w:rsidRPr="00EA6674" w:rsidRDefault="00503841" w:rsidP="00503841"/>
          <w:p w14:paraId="79C75521" w14:textId="77777777" w:rsidR="00503841" w:rsidRDefault="00503841" w:rsidP="00503841">
            <w:r w:rsidRPr="00EA6674">
              <w:t>A)</w:t>
            </w:r>
            <w:r w:rsidRPr="00EA6674">
              <w:tab/>
              <w:t xml:space="preserve">Comisión, mediación, agencia, representación, correduría, consignación y distribución, con motivo de la enajenación de los bienes señalados en los incisos </w:t>
            </w:r>
            <w:r w:rsidRPr="00CA396B">
              <w:rPr>
                <w:b/>
                <w:bCs/>
                <w:strike/>
                <w:highlight w:val="yellow"/>
              </w:rPr>
              <w:t>A)</w:t>
            </w:r>
            <w:r w:rsidRPr="00EA6674">
              <w:t xml:space="preserve">, B), C), F), I) y J) de la fracción I de este artículo. En estos casos, la tasa aplicable será la que le </w:t>
            </w:r>
            <w:r w:rsidRPr="00EA6674">
              <w:lastRenderedPageBreak/>
              <w:t>corresponda a la enajenación en territorio nacional del bien de que se trate en los términos que para tal efecto dispone esta Ley. No se pagará el impuesto cuando los servicios a que se refiere este inciso, sean con motivo de las enajenaciones de bienes por los que no se esté obligado al pago de este impuesto en los términos del artículo 8o. de la propia Ley.</w:t>
            </w:r>
          </w:p>
          <w:p w14:paraId="3798CEBD" w14:textId="77777777" w:rsidR="00503841" w:rsidRDefault="00503841" w:rsidP="00503841">
            <w:pPr>
              <w:pStyle w:val="Prrafodelista"/>
              <w:widowControl w:val="0"/>
              <w:ind w:left="37"/>
              <w:contextualSpacing w:val="0"/>
              <w:jc w:val="both"/>
              <w:rPr>
                <w:rFonts w:ascii="Arial" w:hAnsi="Arial" w:cs="Arial"/>
                <w:sz w:val="24"/>
                <w:szCs w:val="24"/>
                <w:lang w:val="es-419"/>
              </w:rPr>
            </w:pPr>
          </w:p>
        </w:tc>
      </w:tr>
      <w:tr w:rsidR="00503841" w:rsidRPr="00D7026A" w14:paraId="2FC66EDF" w14:textId="77777777" w:rsidTr="00503841">
        <w:trPr>
          <w:gridAfter w:val="1"/>
          <w:wAfter w:w="27" w:type="dxa"/>
          <w:jc w:val="center"/>
        </w:trPr>
        <w:tc>
          <w:tcPr>
            <w:tcW w:w="1737" w:type="dxa"/>
          </w:tcPr>
          <w:p w14:paraId="0AF8A243" w14:textId="77777777" w:rsidR="00503841" w:rsidRDefault="00503841" w:rsidP="00503841">
            <w:pPr>
              <w:widowControl w:val="0"/>
              <w:jc w:val="center"/>
              <w:rPr>
                <w:rFonts w:ascii="Arial" w:hAnsi="Arial" w:cs="Arial"/>
                <w:b/>
                <w:sz w:val="24"/>
                <w:szCs w:val="24"/>
              </w:rPr>
            </w:pPr>
          </w:p>
        </w:tc>
        <w:tc>
          <w:tcPr>
            <w:tcW w:w="4070" w:type="dxa"/>
          </w:tcPr>
          <w:p w14:paraId="6A98372D" w14:textId="77777777" w:rsidR="00503841" w:rsidRDefault="00503841" w:rsidP="00503841">
            <w:r>
              <w:t>Artículo 4o.- Los contribuyentes a que se refiere esta Ley, pagarán el impuesto a su cargo, sin que proceda acreditamiento alguno contra dicho pago, salvo en los supuestos a que se refiere el siguiente párrafo.</w:t>
            </w:r>
          </w:p>
          <w:p w14:paraId="6C89B534" w14:textId="77777777" w:rsidR="00503841" w:rsidRDefault="00503841" w:rsidP="00503841"/>
          <w:p w14:paraId="79F96F64" w14:textId="77777777" w:rsidR="00503841" w:rsidRDefault="00503841" w:rsidP="00503841">
            <w:r>
              <w:t xml:space="preserve">Únicamente procederá el acreditamiento del impuesto trasladado al contribuyente por la adquisición de los bienes a que se refieren los incisos </w:t>
            </w:r>
            <w:r w:rsidRPr="00CA396B">
              <w:t>A)</w:t>
            </w:r>
            <w:r>
              <w:t>, D), F), G), I) y J) de la fracción I del artículo 2o. de esta Ley, así como el pagado por el propio contribuyente en la importación de los bienes a que se refieren los incisos A), C), D), F), G), H), I) y J) de dicha fracción, siempre que sea acreditable en los términos de la citada Ley.</w:t>
            </w:r>
          </w:p>
          <w:p w14:paraId="713357EB" w14:textId="77777777" w:rsidR="00503841" w:rsidRDefault="00503841" w:rsidP="00503841"/>
          <w:p w14:paraId="59C0D7AB" w14:textId="77777777" w:rsidR="00503841" w:rsidRDefault="00503841" w:rsidP="00503841">
            <w:r>
              <w:t>[…]</w:t>
            </w:r>
          </w:p>
          <w:p w14:paraId="561E9A5B" w14:textId="77777777" w:rsidR="00503841" w:rsidRDefault="00503841" w:rsidP="00503841"/>
          <w:p w14:paraId="6F1469BA" w14:textId="77777777" w:rsidR="00503841" w:rsidRDefault="00503841" w:rsidP="00503841">
            <w:r w:rsidRPr="00EA6674">
              <w:t>Para que sea acreditable el impuesto especial sobre producción y servicios en términos de los párrafos que anteceden, deberán reunirse los siguientes requisitos:</w:t>
            </w:r>
          </w:p>
          <w:p w14:paraId="7D28E826" w14:textId="77777777" w:rsidR="00503841" w:rsidRDefault="00503841" w:rsidP="00503841"/>
          <w:p w14:paraId="255EE315" w14:textId="77777777" w:rsidR="00503841" w:rsidRDefault="00503841" w:rsidP="00503841">
            <w:r>
              <w:t>[…]</w:t>
            </w:r>
          </w:p>
          <w:p w14:paraId="443A580C" w14:textId="77777777" w:rsidR="00503841" w:rsidRDefault="00503841" w:rsidP="00503841"/>
          <w:p w14:paraId="0D509FC6" w14:textId="77777777" w:rsidR="00503841" w:rsidRDefault="00503841" w:rsidP="00503841">
            <w:r w:rsidRPr="00EA6674">
              <w:t>II.</w:t>
            </w:r>
            <w:r w:rsidRPr="00EA6674">
              <w:tab/>
              <w:t xml:space="preserve">Que los bienes se enajenen sin haber modificado su estado, forma o composición, </w:t>
            </w:r>
            <w:r w:rsidRPr="00EA6674">
              <w:rPr>
                <w:highlight w:val="yellow"/>
              </w:rPr>
              <w:t>salvo que se trate de bebidas alcohólicas a granel o de sus concentrados</w:t>
            </w:r>
            <w:r w:rsidRPr="00EA6674">
              <w:t>; de concentrados, polvos, jarabes, esencias o extractos de sabores, que sean utilizados para preparar bebidas saborizadas, así como de los bienes a que se refiere el artículo 2o., fracción I, incisos D), H), I) y J) de esta Ley. Tratándose de la exportación de bienes a que se refiere el artículo 2o., fracción III de esta Ley, no será exigible el requisito previsto en esta fracción.</w:t>
            </w:r>
          </w:p>
          <w:p w14:paraId="690E397B" w14:textId="77777777" w:rsidR="00503841" w:rsidRDefault="00503841" w:rsidP="00503841"/>
          <w:p w14:paraId="61C0199E" w14:textId="77777777" w:rsidR="00503841" w:rsidRDefault="00503841" w:rsidP="00503841">
            <w:r>
              <w:t>[…]</w:t>
            </w:r>
          </w:p>
          <w:p w14:paraId="21A3BEDB" w14:textId="77777777" w:rsidR="00503841" w:rsidRDefault="00503841" w:rsidP="00503841"/>
          <w:p w14:paraId="21DDA616" w14:textId="77777777" w:rsidR="00503841" w:rsidRDefault="00503841" w:rsidP="00503841">
            <w:r w:rsidRPr="00EA6674">
              <w:lastRenderedPageBreak/>
              <w:t xml:space="preserve">IV. </w:t>
            </w:r>
            <w:r w:rsidRPr="00EA6674">
              <w:tab/>
              <w:t xml:space="preserve">Que el impuesto acreditable y el impuesto a cargo contra el cual se efectúe el acreditamiento, correspondan a bienes de la misma clase, considerándose como tales los que se encuentran agrupados en cada uno de los incisos a que se refiere la fracción I del artículo 2o., de esta Ley. </w:t>
            </w:r>
            <w:r w:rsidRPr="00A1384D">
              <w:t>En el caso de la cerveza y de las bebidas refrescantes, éstas se considerarán cada una como bienes de diferente clase de las demás bebidas con contenido alcohólico.</w:t>
            </w:r>
          </w:p>
          <w:p w14:paraId="4F395B41" w14:textId="77777777" w:rsidR="00503841" w:rsidRDefault="00503841" w:rsidP="00503841"/>
          <w:p w14:paraId="666EAE78" w14:textId="77777777" w:rsidR="00503841" w:rsidRDefault="00503841" w:rsidP="00503841">
            <w:r>
              <w:t>[…]</w:t>
            </w:r>
          </w:p>
          <w:p w14:paraId="7F75969D" w14:textId="77777777" w:rsidR="00503841" w:rsidRPr="00EA6674" w:rsidRDefault="00503841" w:rsidP="00503841"/>
        </w:tc>
        <w:tc>
          <w:tcPr>
            <w:tcW w:w="4013" w:type="dxa"/>
            <w:gridSpan w:val="2"/>
          </w:tcPr>
          <w:p w14:paraId="3F2813FA" w14:textId="77777777" w:rsidR="00503841" w:rsidRDefault="00503841" w:rsidP="00503841">
            <w:r>
              <w:lastRenderedPageBreak/>
              <w:t>Artículo 4o.- Los contribuyentes a que se refiere esta Ley, pagarán el impuesto a su cargo, sin que proceda acreditamiento alguno contra dicho pago, salvo en los supuestos a que se refiere el siguiente párrafo.</w:t>
            </w:r>
          </w:p>
          <w:p w14:paraId="7F932440" w14:textId="77777777" w:rsidR="00503841" w:rsidRDefault="00503841" w:rsidP="00503841"/>
          <w:p w14:paraId="4AE2A190" w14:textId="77777777" w:rsidR="00503841" w:rsidRPr="001D7FA3" w:rsidRDefault="00503841" w:rsidP="00503841">
            <w:pPr>
              <w:rPr>
                <w:b/>
                <w:bCs/>
              </w:rPr>
            </w:pPr>
            <w:r>
              <w:t xml:space="preserve">Únicamente procederá el acreditamiento del impuesto trasladado al contribuyente por la adquisición de los bienes a que se refieren los incisos </w:t>
            </w:r>
            <w:r w:rsidRPr="00CA396B">
              <w:rPr>
                <w:b/>
                <w:bCs/>
                <w:strike/>
                <w:highlight w:val="yellow"/>
              </w:rPr>
              <w:t>A)</w:t>
            </w:r>
            <w:r>
              <w:t xml:space="preserve">, D), F), G), I) y J) de la fracción I del artículo 2o. de esta Ley, así como el pagado por el propio contribuyente en la importación de los bienes a que se refieren los incisos </w:t>
            </w:r>
            <w:r w:rsidRPr="001D7FA3">
              <w:rPr>
                <w:b/>
                <w:bCs/>
                <w:strike/>
                <w:highlight w:val="yellow"/>
              </w:rPr>
              <w:t>A)</w:t>
            </w:r>
            <w:r>
              <w:t>, C), D), F), G), H), I) y J) de dicha fracción, siempre que sea acreditable en los términos de la citada Ley.</w:t>
            </w:r>
          </w:p>
          <w:p w14:paraId="735CE3F5" w14:textId="77777777" w:rsidR="00503841" w:rsidRDefault="00503841" w:rsidP="00503841"/>
          <w:p w14:paraId="4DA21541" w14:textId="77777777" w:rsidR="00503841" w:rsidRDefault="00503841" w:rsidP="00503841">
            <w:r>
              <w:t>[…]</w:t>
            </w:r>
          </w:p>
          <w:p w14:paraId="5E164424" w14:textId="77777777" w:rsidR="00503841" w:rsidRDefault="00503841" w:rsidP="00503841"/>
          <w:p w14:paraId="1740F7A4" w14:textId="77777777" w:rsidR="00503841" w:rsidRDefault="00503841" w:rsidP="00503841">
            <w:r w:rsidRPr="00EA6674">
              <w:t>Para que sea acreditable el impuesto especial sobre producción y servicios en términos de los párrafos que anteceden, deberán reunirse los siguientes requisitos:</w:t>
            </w:r>
          </w:p>
          <w:p w14:paraId="32690AE6" w14:textId="77777777" w:rsidR="00503841" w:rsidRDefault="00503841" w:rsidP="00503841"/>
          <w:p w14:paraId="02D3D580" w14:textId="77777777" w:rsidR="00503841" w:rsidRDefault="00503841" w:rsidP="00503841">
            <w:r>
              <w:t>[…]</w:t>
            </w:r>
          </w:p>
          <w:p w14:paraId="13B24EF8" w14:textId="77777777" w:rsidR="00503841" w:rsidRDefault="00503841" w:rsidP="00503841"/>
          <w:p w14:paraId="3A8C2DCE" w14:textId="77777777" w:rsidR="00503841" w:rsidRDefault="00503841" w:rsidP="00503841">
            <w:r w:rsidRPr="00EA6674">
              <w:t>II.</w:t>
            </w:r>
            <w:r w:rsidRPr="00EA6674">
              <w:tab/>
              <w:t xml:space="preserve">Que los bienes se enajenen sin haber modificado su estado, forma o composición, </w:t>
            </w:r>
            <w:r w:rsidRPr="00452013">
              <w:rPr>
                <w:b/>
                <w:bCs/>
                <w:strike/>
                <w:highlight w:val="yellow"/>
              </w:rPr>
              <w:t>salvo que se trate de bebidas alcohólicas a granel o de sus concentrados</w:t>
            </w:r>
            <w:r w:rsidRPr="00EA6674">
              <w:t>; de concentrados, polvos, jarabes, esencias o extractos de sabores, que sean utilizados para preparar bebidas saborizadas, así como de los bienes a que se refiere el artículo 2o., fracción I, incisos D), H), I) y J) de esta Ley. Tratándose de la exportación de bienes a que se refiere el artículo 2o., fracción III de esta Ley, no será exigible el requisito previsto en esta fracción.</w:t>
            </w:r>
          </w:p>
          <w:p w14:paraId="2EC5FAAC" w14:textId="77777777" w:rsidR="00503841" w:rsidRDefault="00503841" w:rsidP="00503841"/>
          <w:p w14:paraId="7C2E7338" w14:textId="77777777" w:rsidR="00503841" w:rsidRDefault="00503841" w:rsidP="00503841">
            <w:r>
              <w:t>[…]</w:t>
            </w:r>
          </w:p>
          <w:p w14:paraId="1D072A46" w14:textId="77777777" w:rsidR="00503841" w:rsidRDefault="00503841" w:rsidP="00503841"/>
          <w:p w14:paraId="36ED8DE1" w14:textId="77777777" w:rsidR="00503841" w:rsidRDefault="00503841" w:rsidP="00503841">
            <w:r w:rsidRPr="00EA6674">
              <w:lastRenderedPageBreak/>
              <w:t xml:space="preserve">IV. </w:t>
            </w:r>
            <w:r w:rsidRPr="00EA6674">
              <w:tab/>
              <w:t xml:space="preserve">Que el impuesto acreditable y el impuesto a cargo contra el cual se efectúe el acreditamiento, correspondan a bienes de la misma clase, considerándose como tales los que se encuentran agrupados en cada uno de los incisos a que se refiere la fracción I del artículo 2o., de esta Ley. </w:t>
            </w:r>
            <w:r w:rsidRPr="00EA6674">
              <w:rPr>
                <w:highlight w:val="yellow"/>
              </w:rPr>
              <w:t xml:space="preserve">En el caso </w:t>
            </w:r>
            <w:r w:rsidRPr="00A1384D">
              <w:rPr>
                <w:highlight w:val="yellow"/>
              </w:rPr>
              <w:t xml:space="preserve">de </w:t>
            </w:r>
            <w:r w:rsidRPr="00A1384D">
              <w:rPr>
                <w:b/>
                <w:bCs/>
                <w:strike/>
                <w:highlight w:val="yellow"/>
              </w:rPr>
              <w:t>la cerveza y de</w:t>
            </w:r>
            <w:r w:rsidRPr="00EA6674">
              <w:rPr>
                <w:highlight w:val="yellow"/>
              </w:rPr>
              <w:t xml:space="preserve"> las bebidas refrescantes, éstas se considerarán cada una como bienes de diferente clase de las demás bebidas con contenido alcohólico.</w:t>
            </w:r>
          </w:p>
          <w:p w14:paraId="5268D165" w14:textId="77777777" w:rsidR="00503841" w:rsidRDefault="00503841" w:rsidP="00503841"/>
          <w:p w14:paraId="1A35F5AC" w14:textId="77777777" w:rsidR="00503841" w:rsidRDefault="00503841" w:rsidP="00503841">
            <w:r>
              <w:t>[…]</w:t>
            </w:r>
          </w:p>
          <w:p w14:paraId="5D2000AA" w14:textId="77777777" w:rsidR="00503841" w:rsidRPr="00EA6674" w:rsidRDefault="00503841" w:rsidP="00503841"/>
        </w:tc>
      </w:tr>
      <w:tr w:rsidR="00503841" w:rsidRPr="00D7026A" w14:paraId="2F58BB1B" w14:textId="77777777" w:rsidTr="00503841">
        <w:trPr>
          <w:gridAfter w:val="1"/>
          <w:wAfter w:w="27" w:type="dxa"/>
          <w:jc w:val="center"/>
        </w:trPr>
        <w:tc>
          <w:tcPr>
            <w:tcW w:w="1737" w:type="dxa"/>
          </w:tcPr>
          <w:p w14:paraId="1E15F882" w14:textId="77777777" w:rsidR="00503841" w:rsidRDefault="00503841" w:rsidP="00503841">
            <w:pPr>
              <w:widowControl w:val="0"/>
              <w:jc w:val="center"/>
              <w:rPr>
                <w:rFonts w:ascii="Arial" w:hAnsi="Arial" w:cs="Arial"/>
                <w:b/>
                <w:sz w:val="24"/>
                <w:szCs w:val="24"/>
              </w:rPr>
            </w:pPr>
          </w:p>
        </w:tc>
        <w:tc>
          <w:tcPr>
            <w:tcW w:w="4070" w:type="dxa"/>
          </w:tcPr>
          <w:p w14:paraId="7A0ECE33" w14:textId="77777777" w:rsidR="00503841" w:rsidRDefault="00503841" w:rsidP="00503841">
            <w:r>
              <w:t>Artículo 5o.- El impuesto se calculará mensualmente y se pagará a más tardar el día 17 del mes siguiente a aquél al que corresponda el pago, excepto en el caso de importaciones de bienes en el que se estará a lo dispuesto en los artículos 15 y 16 de esta Ley, según se trate. Los pagos mensuales se realizarán en los términos que al efecto se establezcan en esta Ley y tendrán el carácter de definitivos.</w:t>
            </w:r>
          </w:p>
          <w:p w14:paraId="2509811A" w14:textId="77777777" w:rsidR="00503841" w:rsidRDefault="00503841" w:rsidP="00503841"/>
          <w:p w14:paraId="78AA7E9C" w14:textId="77777777" w:rsidR="00503841" w:rsidRDefault="00503841" w:rsidP="00503841">
            <w:r>
              <w:t>El pago mensual será la diferencia que resulte de restar a la cantidad que se obtenga de aplicar la tasa que corresponda en los términos del artículo 2o. de esta Ley a las contraprestaciones efectivamente percibidas en el mes de que se trate, por la enajenación de bienes o la prestación de servicios gravados por esta Ley, el impuesto pagado en el mismo mes por la importación de dichos bienes, así como el impuesto que resulte acreditable en el mes de que se trate de conformidad con el artículo 4o. de esta Ley. Tratándose de la cuota a que se refieren los párrafos segundo y tercero del inciso C), de la fracción I, del artículo 2o. de esta Ley, el pago mensual será la cantidad que se obtenga de aplicar la cuota que corresponda a los cigarros enajenados en el mes, o la que se obtenga de aplicar esa cuota al resultado de dividir el peso total de los otros tabacos labrados enajenados en el mes, entre 0.75, disminuidas dichas cantidades, en su caso, con el impuesto pagado en el mismo mes al aplicar la cuota correspondiente con motivo de la importación de los cigarros u otros tabacos labrados, en los términos del segundo párrafo del artículo 4o. de esta Ley</w:t>
            </w:r>
            <w:r w:rsidRPr="00A1384D">
              <w:t xml:space="preserve">. </w:t>
            </w:r>
            <w:r w:rsidRPr="00A1384D">
              <w:lastRenderedPageBreak/>
              <w:t>En el caso de la cuota a que se refiere el inciso G), de la fracción I, del artículo 2o. de esta Ley</w:t>
            </w:r>
            <w:r>
              <w:t>, el pago mensual será la cantidad que se obtenga de aplicar la cuota a los litros de bebidas saborizadas enajenadas en el mes o al total de litros que se puedan obtener por los concentrados, polvos, jarabes, esencias o extractos de sabores enajenados en el mes, según corresponda, disminuida con el impuesto pagado en el mismo mes con motivo de la importación de dichos bienes o el trasladado en la adquisición de los bienes citados. Tratándose de los bienes a que se refieren los incisos D) y H), de la fracción I, del artículo 2o. de esta Ley, el pago mensual será la cantidad que se obtenga de aplicar las cuotas que correspondan a las unidades de medida de dichos bienes, enajenados en el mes, disminuida con el impuesto pagado en el mismo mes al aplicar las cuotas correspondientes con motivo de la importación de esos bienes y, en el caso de los bienes a que se refiere el inciso D) antes citado, el impuesto trasladado en la adquisición de bienes de la misma clase, en términos del segundo párrafo del artículo 4o. de esta Ley. Tratándose de los bienes a que se refiere el artículo 2o.-A de esta Ley, el pago mensual será la cantidad que se obtenga de aplicar las cuotas que correspondan a los litros de combustible enajenados.</w:t>
            </w:r>
          </w:p>
          <w:p w14:paraId="3FC82168" w14:textId="77777777" w:rsidR="00503841" w:rsidRDefault="00503841" w:rsidP="00503841"/>
          <w:p w14:paraId="7BB65AA2" w14:textId="77777777" w:rsidR="00503841" w:rsidRDefault="00503841" w:rsidP="00503841">
            <w:r>
              <w:t>[…]</w:t>
            </w:r>
          </w:p>
          <w:p w14:paraId="4BEB5EC1" w14:textId="77777777" w:rsidR="00503841" w:rsidRDefault="00503841" w:rsidP="00503841"/>
        </w:tc>
        <w:tc>
          <w:tcPr>
            <w:tcW w:w="4013" w:type="dxa"/>
            <w:gridSpan w:val="2"/>
          </w:tcPr>
          <w:p w14:paraId="1DC00079" w14:textId="77777777" w:rsidR="00503841" w:rsidRDefault="00503841" w:rsidP="00503841">
            <w:r>
              <w:lastRenderedPageBreak/>
              <w:t>Artículo 5o.- El impuesto se calculará mensualmente y se pagará a más tardar el día 17 del mes siguiente a aquél al que corresponda el pago, excepto en el caso de importaciones de bienes en el que se estará a lo dispuesto en los artículos 15 y 16 de esta Ley, según se trate. Los pagos mensuales se realizarán en los términos que al efecto se establezcan en esta Ley y tendrán el carácter de definitivos.</w:t>
            </w:r>
          </w:p>
          <w:p w14:paraId="69DEF31A" w14:textId="77777777" w:rsidR="00503841" w:rsidRDefault="00503841" w:rsidP="00503841"/>
          <w:p w14:paraId="292121C9" w14:textId="77777777" w:rsidR="00503841" w:rsidRPr="00A1384D" w:rsidRDefault="00503841" w:rsidP="00503841">
            <w:pPr>
              <w:rPr>
                <w:highlight w:val="yellow"/>
              </w:rPr>
            </w:pPr>
            <w:r>
              <w:t xml:space="preserve">El pago mensual será la diferencia que resulte de restar a la cantidad que se obtenga de aplicar la tasa que corresponda en los términos del artículo 2o. de esta Ley a las contraprestaciones efectivamente percibidas en el mes de que se trate, por la enajenación de bienes o la prestación de servicios gravados por esta Ley, el impuesto pagado en el mismo mes por la importación de dichos bienes, así como el impuesto que resulte acreditable en el mes de que se trate de conformidad con el artículo 4o. de esta Ley. Tratándose de la cuota a que se refieren los párrafos segundo y tercero del inciso C), de la fracción I, del artículo 2o. de esta Ley, el pago mensual será la cantidad que se obtenga de aplicar la cuota que corresponda a los cigarros enajenados en el mes, o la que se obtenga de aplicar esa cuota al resultado de dividir el peso total de los otros tabacos labrados enajenados en el mes, entre 0.75, disminuidas dichas cantidades, en su caso, con el impuesto pagado en el mismo mes al aplicar la cuota correspondiente con motivo de la importación de los cigarros u otros tabacos labrados, en los términos del segundo párrafo del artículo 4o. </w:t>
            </w:r>
            <w:r>
              <w:lastRenderedPageBreak/>
              <w:t>de esta Ley</w:t>
            </w:r>
            <w:r w:rsidRPr="00A1384D">
              <w:t xml:space="preserve">. </w:t>
            </w:r>
            <w:r w:rsidRPr="00A1384D">
              <w:rPr>
                <w:b/>
                <w:bCs/>
                <w:highlight w:val="yellow"/>
              </w:rPr>
              <w:t>Tratándose de la cuota a que se refiere el inciso A) de la fracción I del artículo 2o. de esta Ley, el pago mensual será la cantidad que se obtenga de aplicar la cuota</w:t>
            </w:r>
            <w:r>
              <w:rPr>
                <w:b/>
                <w:bCs/>
                <w:highlight w:val="yellow"/>
              </w:rPr>
              <w:t xml:space="preserve"> a que se refiere ese inciso</w:t>
            </w:r>
            <w:r w:rsidRPr="00A1384D">
              <w:rPr>
                <w:b/>
                <w:bCs/>
                <w:highlight w:val="yellow"/>
              </w:rPr>
              <w:t xml:space="preserve"> a los grados de alcohol</w:t>
            </w:r>
            <w:r>
              <w:rPr>
                <w:b/>
                <w:bCs/>
                <w:highlight w:val="yellow"/>
              </w:rPr>
              <w:t xml:space="preserve">, expresados en porcentaje, contenidos en cada envase o recipiente de bebida con contenido alcohólico o cerveza, multiplicado por los </w:t>
            </w:r>
            <w:r w:rsidRPr="00A1384D">
              <w:rPr>
                <w:b/>
                <w:bCs/>
                <w:highlight w:val="yellow"/>
              </w:rPr>
              <w:t>litros</w:t>
            </w:r>
            <w:r>
              <w:rPr>
                <w:b/>
                <w:bCs/>
                <w:highlight w:val="yellow"/>
              </w:rPr>
              <w:t xml:space="preserve"> totales</w:t>
            </w:r>
            <w:r w:rsidRPr="00A1384D">
              <w:rPr>
                <w:b/>
                <w:bCs/>
                <w:highlight w:val="yellow"/>
              </w:rPr>
              <w:t xml:space="preserve"> enajenados en el mes.</w:t>
            </w:r>
            <w:r>
              <w:rPr>
                <w:b/>
                <w:bCs/>
              </w:rPr>
              <w:t xml:space="preserve"> </w:t>
            </w:r>
            <w:r>
              <w:rPr>
                <w:b/>
                <w:bCs/>
                <w:highlight w:val="yellow"/>
              </w:rPr>
              <w:t>Para estos efectos, la información contenida en la etiqueta de dicho envase o recipiente se presumirá cierta, admitiendo prueba en contrario.</w:t>
            </w:r>
            <w:r>
              <w:t xml:space="preserve"> </w:t>
            </w:r>
            <w:r w:rsidRPr="00A1384D">
              <w:t xml:space="preserve"> En el caso de la cuota a que se refiere el inciso G), de la fracción I, del artículo 2o. de esta Ley</w:t>
            </w:r>
            <w:r>
              <w:t>, el pago mensual será la cantidad que se obtenga de aplicar la cuota a los litros de bebidas saborizadas enajenadas en el mes o al total de litros que se puedan obtener por los concentrados, polvos, jarabes, esencias o extractos de sabores enajenados en el mes, según corresponda, disminuida con el impuesto pagado en el mismo mes con motivo de la importación de dichos bienes o el trasladado en la adquisición de los bienes citados. Tratándose de los bienes a que se refieren los incisos D) y H), de la fracción I, del artículo 2o. de esta Ley, el pago mensual será la cantidad que se obtenga de aplicar las cuotas que correspondan a las unidades de medida de dichos bienes, enajenados en el mes, disminuida con el impuesto pagado en el mismo mes al aplicar las cuotas correspondientes con motivo de la importación de esos bienes y, en el caso de los bienes a que se refiere el inciso D) antes citado, el impuesto trasladado en la adquisición de bienes de la misma clase, en términos del segundo párrafo del artículo 4o. de esta Ley. Tratándose de los bienes a que se refiere el artículo 2o.-A de esta Ley, el pago mensual será la cantidad que se obtenga de aplicar las cuotas que correspondan a los litros de combustible enajenados.</w:t>
            </w:r>
          </w:p>
          <w:p w14:paraId="7719E0BA" w14:textId="77777777" w:rsidR="00503841" w:rsidRDefault="00503841" w:rsidP="00503841"/>
          <w:p w14:paraId="36CF2F11" w14:textId="77777777" w:rsidR="00503841" w:rsidRDefault="00503841" w:rsidP="00503841">
            <w:r>
              <w:t>[…]</w:t>
            </w:r>
          </w:p>
          <w:p w14:paraId="1F9EEF8D" w14:textId="77777777" w:rsidR="00503841" w:rsidRDefault="00503841" w:rsidP="00503841"/>
        </w:tc>
      </w:tr>
      <w:tr w:rsidR="00503841" w:rsidRPr="00D7026A" w14:paraId="03F6E0CD" w14:textId="77777777" w:rsidTr="00503841">
        <w:trPr>
          <w:gridAfter w:val="1"/>
          <w:wAfter w:w="27" w:type="dxa"/>
          <w:jc w:val="center"/>
        </w:trPr>
        <w:tc>
          <w:tcPr>
            <w:tcW w:w="1737" w:type="dxa"/>
          </w:tcPr>
          <w:p w14:paraId="67D46E0F" w14:textId="77777777" w:rsidR="00503841" w:rsidRDefault="00503841" w:rsidP="00503841">
            <w:pPr>
              <w:widowControl w:val="0"/>
              <w:jc w:val="center"/>
              <w:rPr>
                <w:rFonts w:ascii="Arial" w:hAnsi="Arial" w:cs="Arial"/>
                <w:b/>
                <w:sz w:val="24"/>
                <w:szCs w:val="24"/>
              </w:rPr>
            </w:pPr>
          </w:p>
        </w:tc>
        <w:tc>
          <w:tcPr>
            <w:tcW w:w="4070" w:type="dxa"/>
          </w:tcPr>
          <w:p w14:paraId="311AC308" w14:textId="77777777" w:rsidR="00503841" w:rsidRDefault="00503841" w:rsidP="00503841">
            <w:r w:rsidRPr="00DC4C8E">
              <w:t xml:space="preserve">Artículo 5o.-A. Los fabricantes, productores, envasadores o importadores, que a través de comisionistas, mediadores, agentes, representantes, corredores, consignatarios o distribuidores, enajenen los bienes a que se </w:t>
            </w:r>
            <w:r w:rsidRPr="00DC4C8E">
              <w:lastRenderedPageBreak/>
              <w:t xml:space="preserve">refieren los incisos </w:t>
            </w:r>
            <w:r w:rsidRPr="00DC4C8E">
              <w:rPr>
                <w:highlight w:val="yellow"/>
              </w:rPr>
              <w:t>A)</w:t>
            </w:r>
            <w:r w:rsidRPr="00DC4C8E">
              <w:t>, B), C), F), I) y J) de la fracción I, del artículo 2o. de esta Ley, estarán obligados a retener el impuesto sobre la contraprestación que a éstos correspondan y enterarlo mediante declaración que presentarán ante las oficinas autorizadas, de conformidad con lo dispuesto en el primer párrafo del artículo 5o. de esta Ley. Cuando las contraprestaciones se incluyan en el valor de la enajenación por las que se pague este impuesto, no se efectuará la retención y no se considerarán contribuyentes de este impuesto por dichas actividades.</w:t>
            </w:r>
          </w:p>
          <w:p w14:paraId="6AB8EA56" w14:textId="77777777" w:rsidR="00503841" w:rsidRDefault="00503841" w:rsidP="00503841"/>
          <w:p w14:paraId="5302DCAD" w14:textId="77777777" w:rsidR="00503841" w:rsidRDefault="00503841" w:rsidP="00503841">
            <w:r>
              <w:t>[…]</w:t>
            </w:r>
          </w:p>
          <w:p w14:paraId="5B8F1F2C" w14:textId="77777777" w:rsidR="00503841" w:rsidRDefault="00503841" w:rsidP="00503841"/>
        </w:tc>
        <w:tc>
          <w:tcPr>
            <w:tcW w:w="4013" w:type="dxa"/>
            <w:gridSpan w:val="2"/>
          </w:tcPr>
          <w:p w14:paraId="2FD8C738" w14:textId="77777777" w:rsidR="00503841" w:rsidRDefault="00503841" w:rsidP="00503841">
            <w:r w:rsidRPr="00DC4C8E">
              <w:lastRenderedPageBreak/>
              <w:t xml:space="preserve">Artículo 5o.-A. Los fabricantes, productores, envasadores o importadores, que a través de comisionistas, mediadores, agentes, representantes, corredores, consignatarios o distribuidores, enajenen los bienes a que se </w:t>
            </w:r>
            <w:r w:rsidRPr="00DC4C8E">
              <w:lastRenderedPageBreak/>
              <w:t xml:space="preserve">refieren los incisos </w:t>
            </w:r>
            <w:r w:rsidRPr="00A1384D">
              <w:rPr>
                <w:b/>
                <w:bCs/>
                <w:strike/>
                <w:highlight w:val="yellow"/>
              </w:rPr>
              <w:t>A)</w:t>
            </w:r>
            <w:r w:rsidRPr="00DC4C8E">
              <w:t>, B), C), F), I) y J) de la fracción I, del artículo 2o. de esta Ley, estarán obligados a retener el impuesto sobre la contraprestación que a éstos correspondan y enterarlo mediante declaración que presentarán ante las oficinas autorizadas, de conformidad con lo dispuesto en el primer párrafo del artículo 5o. de esta Ley. Cuando las contraprestaciones se incluyan en el valor de la enajenación por las que se pague este impuesto, no se efectuará la retención y no se considerarán contribuyentes de este impuesto por dichas actividades.</w:t>
            </w:r>
          </w:p>
          <w:p w14:paraId="2A5F782D" w14:textId="77777777" w:rsidR="00503841" w:rsidRDefault="00503841" w:rsidP="00503841"/>
          <w:p w14:paraId="2B921F1B" w14:textId="77777777" w:rsidR="00503841" w:rsidRDefault="00503841" w:rsidP="00503841">
            <w:r>
              <w:t>[…]</w:t>
            </w:r>
          </w:p>
          <w:p w14:paraId="1CABC024" w14:textId="77777777" w:rsidR="00503841" w:rsidRDefault="00503841" w:rsidP="00503841"/>
        </w:tc>
      </w:tr>
      <w:tr w:rsidR="00503841" w:rsidRPr="00D7026A" w14:paraId="661D58C4" w14:textId="77777777" w:rsidTr="00503841">
        <w:trPr>
          <w:gridAfter w:val="1"/>
          <w:wAfter w:w="27" w:type="dxa"/>
          <w:jc w:val="center"/>
        </w:trPr>
        <w:tc>
          <w:tcPr>
            <w:tcW w:w="1737" w:type="dxa"/>
          </w:tcPr>
          <w:p w14:paraId="3AD125C1" w14:textId="77777777" w:rsidR="00503841" w:rsidRDefault="00503841" w:rsidP="00503841">
            <w:pPr>
              <w:widowControl w:val="0"/>
              <w:jc w:val="center"/>
              <w:rPr>
                <w:rFonts w:ascii="Arial" w:hAnsi="Arial" w:cs="Arial"/>
                <w:b/>
                <w:sz w:val="24"/>
                <w:szCs w:val="24"/>
              </w:rPr>
            </w:pPr>
          </w:p>
        </w:tc>
        <w:tc>
          <w:tcPr>
            <w:tcW w:w="4070" w:type="dxa"/>
          </w:tcPr>
          <w:p w14:paraId="0EE338EA" w14:textId="77777777" w:rsidR="00503841" w:rsidRDefault="00503841" w:rsidP="00503841">
            <w:r>
              <w:t>Artículo 7o.- Para los efectos de esta Ley, se entiende por enajenación, además de lo señalado en el Código Fiscal de la Federación, el faltante de materias primas o de bienes en los inventarios de los contribuyentes que no cumplan con los requisitos que establezca el Reglamento de esta Ley. En este último caso, la presunción admite prueba en contrario.</w:t>
            </w:r>
          </w:p>
          <w:p w14:paraId="3E0B1717" w14:textId="77777777" w:rsidR="00503841" w:rsidRDefault="00503841" w:rsidP="00503841"/>
          <w:p w14:paraId="4A819C08" w14:textId="77777777" w:rsidR="00503841" w:rsidRDefault="00503841" w:rsidP="00503841">
            <w:r>
              <w:t>Para los efectos de esta Ley, también se considera enajenación de los bienes a que hace referencia el inciso A) de la fracción I del artículo 2o. de esta Ley, el retiro del lugar en que se produjeron o envasaron o, en su caso, del almacén del contribuyente, cuando los mismos no se destinen a su comercialización y se encuentren envasados en recipientes de hasta 5,000 mililitros. En este caso, el impuesto se pagará a más tardar el día 17 del mes siguiente a aquél en el que sean retirados los bienes de los citados lugares</w:t>
            </w:r>
            <w:r w:rsidRPr="00A1384D">
              <w:t>, considerando como valor del acto, el precio promedio en que dichos bienes se enajenaron en los tres meses inmediatos anteriores a aquél en el que se efectúe el pago.</w:t>
            </w:r>
          </w:p>
          <w:p w14:paraId="694BAE1A" w14:textId="77777777" w:rsidR="00503841" w:rsidRDefault="00503841" w:rsidP="00503841"/>
          <w:p w14:paraId="17631B6D" w14:textId="77777777" w:rsidR="00503841" w:rsidRDefault="00503841" w:rsidP="00503841">
            <w:r>
              <w:t>[…]</w:t>
            </w:r>
          </w:p>
          <w:p w14:paraId="501FE15D" w14:textId="77777777" w:rsidR="00503841" w:rsidRDefault="00503841" w:rsidP="00503841"/>
          <w:p w14:paraId="04A23ADA" w14:textId="72159289" w:rsidR="00503841" w:rsidRPr="00DC4C8E" w:rsidRDefault="00503841" w:rsidP="00503841">
            <w:r w:rsidRPr="00DC4C8E">
              <w:rPr>
                <w:highlight w:val="yellow"/>
              </w:rPr>
              <w:t>Tampoco se considera enajenación las ventas de bebidas alcohólicas cuando éstas se realicen al público en general, en botellas abiertas o por copeo, para su consumo en el mismo lugar o establecimiento en el que se enajenen</w:t>
            </w:r>
            <w:r w:rsidRPr="00DC4C8E">
              <w:t>.</w:t>
            </w:r>
          </w:p>
        </w:tc>
        <w:tc>
          <w:tcPr>
            <w:tcW w:w="4013" w:type="dxa"/>
            <w:gridSpan w:val="2"/>
          </w:tcPr>
          <w:p w14:paraId="40A3853C" w14:textId="77777777" w:rsidR="00503841" w:rsidRDefault="00503841" w:rsidP="00503841">
            <w:r>
              <w:t>Artículo 7o.- Para los efectos de esta Ley, se entiende por enajenación, además de lo señalado en el Código Fiscal de la Federación, el faltante de materias primas o de bienes en los inventarios de los contribuyentes que no cumplan con los requisitos que establezca el Reglamento de esta Ley. En este último caso, la presunción admite prueba en contrario.</w:t>
            </w:r>
          </w:p>
          <w:p w14:paraId="5C3B2530" w14:textId="77777777" w:rsidR="00503841" w:rsidRDefault="00503841" w:rsidP="00503841"/>
          <w:p w14:paraId="640E8CD5" w14:textId="77777777" w:rsidR="00503841" w:rsidRPr="00A1384D" w:rsidRDefault="00503841" w:rsidP="00503841">
            <w:pPr>
              <w:rPr>
                <w:b/>
                <w:bCs/>
                <w:strike/>
              </w:rPr>
            </w:pPr>
            <w:r>
              <w:t>Para los efectos de esta Ley, también se considera enajenación de los bienes a que hace referencia el inciso A) de la fracción I del artículo 2o. de esta Ley, el retiro del lugar en que se produjeron o envasaron o, en su caso, del almacén del contribuyente, cuando los mismos no se destinen a su comercialización y se encuentren envasados en recipientes de hasta 5,000 mililitros. En este caso, el impuesto se pagará a más tardar el día 17 del mes siguiente a aquél en el que sean retirados los bienes de los citados lugares</w:t>
            </w:r>
            <w:r w:rsidRPr="00A1384D">
              <w:rPr>
                <w:b/>
                <w:bCs/>
                <w:strike/>
                <w:highlight w:val="yellow"/>
              </w:rPr>
              <w:t>, considerando como valor del acto, el precio promedio en que dichos bienes se enajenaron en los tres meses inmediatos anteriores a aquél en el que se efectúe el pago.</w:t>
            </w:r>
          </w:p>
          <w:p w14:paraId="1D3DC4E3" w14:textId="77777777" w:rsidR="00503841" w:rsidRDefault="00503841" w:rsidP="00503841"/>
          <w:p w14:paraId="65B6F574" w14:textId="77777777" w:rsidR="00503841" w:rsidRDefault="00503841" w:rsidP="00503841">
            <w:r>
              <w:t>[…]</w:t>
            </w:r>
          </w:p>
          <w:p w14:paraId="36F35DCD" w14:textId="77777777" w:rsidR="00503841" w:rsidRDefault="00503841" w:rsidP="00503841"/>
          <w:p w14:paraId="5EB87996" w14:textId="31624236" w:rsidR="00503841" w:rsidRPr="00DC4C8E" w:rsidRDefault="00503841" w:rsidP="00503841">
            <w:r w:rsidRPr="000C6D0F">
              <w:rPr>
                <w:b/>
                <w:bCs/>
                <w:strike/>
                <w:highlight w:val="yellow"/>
              </w:rPr>
              <w:t>Tampoco se considera enajenación las ventas de bebidas alcohólicas cuando éstas se realicen al público en general, en botellas abiertas o por copeo, para su consumo en el mismo lugar o establecimiento en el que se enajenen</w:t>
            </w:r>
            <w:r w:rsidRPr="00DC4C8E">
              <w:t>.</w:t>
            </w:r>
          </w:p>
        </w:tc>
      </w:tr>
      <w:tr w:rsidR="00503841" w:rsidRPr="00D7026A" w14:paraId="7FAC11E0" w14:textId="77777777" w:rsidTr="00503841">
        <w:trPr>
          <w:gridAfter w:val="1"/>
          <w:wAfter w:w="27" w:type="dxa"/>
          <w:jc w:val="center"/>
        </w:trPr>
        <w:tc>
          <w:tcPr>
            <w:tcW w:w="1737" w:type="dxa"/>
          </w:tcPr>
          <w:p w14:paraId="69E43665" w14:textId="77777777" w:rsidR="00503841" w:rsidRDefault="00503841" w:rsidP="00503841">
            <w:pPr>
              <w:widowControl w:val="0"/>
              <w:jc w:val="center"/>
              <w:rPr>
                <w:rFonts w:ascii="Arial" w:hAnsi="Arial" w:cs="Arial"/>
                <w:b/>
                <w:sz w:val="24"/>
                <w:szCs w:val="24"/>
              </w:rPr>
            </w:pPr>
          </w:p>
        </w:tc>
        <w:tc>
          <w:tcPr>
            <w:tcW w:w="4070" w:type="dxa"/>
          </w:tcPr>
          <w:p w14:paraId="0736BB36" w14:textId="77777777" w:rsidR="00503841" w:rsidRDefault="00503841" w:rsidP="00503841">
            <w:r w:rsidRPr="00DC4C8E">
              <w:t>Artículo 8o.- No se pagará el impuesto establecido en esta Ley:</w:t>
            </w:r>
          </w:p>
          <w:p w14:paraId="59B8AB68" w14:textId="77777777" w:rsidR="00503841" w:rsidRDefault="00503841" w:rsidP="00503841"/>
          <w:p w14:paraId="1C9495BE" w14:textId="77777777" w:rsidR="00503841" w:rsidRDefault="00503841" w:rsidP="00503841">
            <w:r w:rsidRPr="00DC4C8E">
              <w:t xml:space="preserve">I. </w:t>
            </w:r>
            <w:r w:rsidRPr="00DC4C8E">
              <w:tab/>
              <w:t>Por las enajenaciones siguientes:</w:t>
            </w:r>
          </w:p>
          <w:p w14:paraId="0B414F27" w14:textId="77777777" w:rsidR="00503841" w:rsidRDefault="00503841" w:rsidP="00503841"/>
          <w:p w14:paraId="63863653" w14:textId="77777777" w:rsidR="00503841" w:rsidRDefault="00503841" w:rsidP="00503841">
            <w:r>
              <w:t>[…]</w:t>
            </w:r>
          </w:p>
          <w:p w14:paraId="2EDEFFF8" w14:textId="77777777" w:rsidR="00503841" w:rsidRDefault="00503841" w:rsidP="00503841"/>
          <w:p w14:paraId="3C0EA390" w14:textId="77777777" w:rsidR="00503841" w:rsidRDefault="00503841" w:rsidP="00503841">
            <w:r w:rsidRPr="00DC4C8E">
              <w:t>d)</w:t>
            </w:r>
            <w:r w:rsidRPr="00DC4C8E">
              <w:tab/>
              <w:t xml:space="preserve">Las de </w:t>
            </w:r>
            <w:r w:rsidRPr="00A1384D">
              <w:t>cerveza</w:t>
            </w:r>
            <w:r w:rsidRPr="00DC4C8E">
              <w:t>, bebidas refrescantes, puros y otros tabacos labrados, así como las de los bienes a que se refiere el inciso F) de la fracción I del artículo 2o. de esta Ley, que se efectúen al público en general, salvo que el enajenante sea fabricante, productor, envasador, distribuidor o importador de los bienes que enajene. No gozarán del beneficio establecido en este inciso, las enajenaciones de los citados bienes efectuadas por comerciantes que obtengan la mayor parte del importe de sus ingresos de enajenaciones a personas que no forman parte del público en general. No se consideran enajenaciones efectuadas con el público en general cuando por las mismas se expidan comprobantes que cumplan con los requisitos a que se refiere el artículo 29-A del Código Fiscal de la Federación.</w:t>
            </w:r>
          </w:p>
          <w:p w14:paraId="18A59652" w14:textId="77777777" w:rsidR="00503841" w:rsidRDefault="00503841" w:rsidP="00503841"/>
          <w:p w14:paraId="7307B068" w14:textId="23847473" w:rsidR="00503841" w:rsidRDefault="00503841" w:rsidP="00503841">
            <w:r>
              <w:t>[…]</w:t>
            </w:r>
          </w:p>
        </w:tc>
        <w:tc>
          <w:tcPr>
            <w:tcW w:w="4013" w:type="dxa"/>
            <w:gridSpan w:val="2"/>
          </w:tcPr>
          <w:p w14:paraId="2B741D25" w14:textId="77777777" w:rsidR="00503841" w:rsidRDefault="00503841" w:rsidP="00503841">
            <w:r w:rsidRPr="00DC4C8E">
              <w:t>Artículo 8o.- No se pagará el impuesto establecido en esta Ley:</w:t>
            </w:r>
          </w:p>
          <w:p w14:paraId="208EE537" w14:textId="77777777" w:rsidR="00503841" w:rsidRDefault="00503841" w:rsidP="00503841"/>
          <w:p w14:paraId="24FC417A" w14:textId="77777777" w:rsidR="00503841" w:rsidRDefault="00503841" w:rsidP="00503841">
            <w:r w:rsidRPr="00DC4C8E">
              <w:t xml:space="preserve">I. </w:t>
            </w:r>
            <w:r w:rsidRPr="00DC4C8E">
              <w:tab/>
              <w:t>Por las enajenaciones siguientes:</w:t>
            </w:r>
          </w:p>
          <w:p w14:paraId="7C68BEA2" w14:textId="77777777" w:rsidR="00503841" w:rsidRDefault="00503841" w:rsidP="00503841"/>
          <w:p w14:paraId="59663A78" w14:textId="77777777" w:rsidR="00503841" w:rsidRDefault="00503841" w:rsidP="00503841">
            <w:r>
              <w:t>[…]</w:t>
            </w:r>
          </w:p>
          <w:p w14:paraId="41DE03E8" w14:textId="77777777" w:rsidR="00503841" w:rsidRDefault="00503841" w:rsidP="00503841"/>
          <w:p w14:paraId="7D48ADD9" w14:textId="77777777" w:rsidR="00503841" w:rsidRDefault="00503841" w:rsidP="00503841">
            <w:r w:rsidRPr="00DC4C8E">
              <w:t>d)</w:t>
            </w:r>
            <w:r w:rsidRPr="00DC4C8E">
              <w:tab/>
              <w:t xml:space="preserve">Las de </w:t>
            </w:r>
            <w:r w:rsidRPr="00A1384D">
              <w:rPr>
                <w:b/>
                <w:bCs/>
                <w:strike/>
                <w:highlight w:val="yellow"/>
              </w:rPr>
              <w:t>cerveza</w:t>
            </w:r>
            <w:r w:rsidRPr="00DC4C8E">
              <w:t>, bebidas refrescantes, puros y otros tabacos labrados, así como las de los bienes a que se refiere el inciso F) de la fracción I del artículo 2o. de esta Ley, que se efectúen al público en general, salvo que el enajenante sea fabricante, productor, envasador, distribuidor o importador de los bienes que enajene. No gozarán del beneficio establecido en este inciso, las enajenaciones de los citados bienes efectuadas por comerciantes que obtengan la mayor parte del importe de sus ingresos de enajenaciones a personas que no forman parte del público en general. No se consideran enajenaciones efectuadas con el público en general cuando por las mismas se expidan comprobantes que cumplan con los requisitos a que se refiere el artículo 29-A del Código Fiscal de la Federación.</w:t>
            </w:r>
          </w:p>
          <w:p w14:paraId="6842647A" w14:textId="77777777" w:rsidR="00503841" w:rsidRDefault="00503841" w:rsidP="00503841"/>
          <w:p w14:paraId="09077F52" w14:textId="561585E5" w:rsidR="00503841" w:rsidRDefault="00503841" w:rsidP="00503841">
            <w:r>
              <w:t>[…]</w:t>
            </w:r>
          </w:p>
        </w:tc>
      </w:tr>
      <w:tr w:rsidR="00503841" w:rsidRPr="00D7026A" w14:paraId="41855FB2" w14:textId="77777777" w:rsidTr="00503841">
        <w:trPr>
          <w:gridAfter w:val="1"/>
          <w:wAfter w:w="27" w:type="dxa"/>
          <w:jc w:val="center"/>
        </w:trPr>
        <w:tc>
          <w:tcPr>
            <w:tcW w:w="1737" w:type="dxa"/>
          </w:tcPr>
          <w:p w14:paraId="2BF4F0A9" w14:textId="77777777" w:rsidR="00503841" w:rsidRDefault="00503841" w:rsidP="00503841">
            <w:pPr>
              <w:widowControl w:val="0"/>
              <w:jc w:val="center"/>
              <w:rPr>
                <w:rFonts w:ascii="Arial" w:hAnsi="Arial" w:cs="Arial"/>
                <w:b/>
                <w:sz w:val="24"/>
                <w:szCs w:val="24"/>
              </w:rPr>
            </w:pPr>
          </w:p>
        </w:tc>
        <w:tc>
          <w:tcPr>
            <w:tcW w:w="4070" w:type="dxa"/>
          </w:tcPr>
          <w:p w14:paraId="34B50DA0" w14:textId="77777777" w:rsidR="00503841" w:rsidRDefault="00503841" w:rsidP="00503841">
            <w:r w:rsidRPr="00DC4C8E">
              <w:t>Artículo 11.- Para calcular el impuesto tratándose de enajenaciones, se considerará como valor la contraprestación.</w:t>
            </w:r>
          </w:p>
          <w:p w14:paraId="20D8846D" w14:textId="77777777" w:rsidR="00503841" w:rsidRDefault="00503841" w:rsidP="00503841"/>
          <w:p w14:paraId="2D5D0026" w14:textId="77777777" w:rsidR="00503841" w:rsidRDefault="00503841" w:rsidP="00503841">
            <w:r>
              <w:t>[…]</w:t>
            </w:r>
          </w:p>
          <w:p w14:paraId="63DB6E45" w14:textId="77777777" w:rsidR="00503841" w:rsidRDefault="00503841" w:rsidP="00503841"/>
          <w:p w14:paraId="74223D4E" w14:textId="77777777" w:rsidR="00503841" w:rsidRDefault="00503841" w:rsidP="00503841">
            <w:r w:rsidRPr="00DC4C8E">
              <w:t xml:space="preserve">Tratándose de la cuota por enajenaciones de cigarros u otros tabacos labrados a que se refieren los párrafos segundo y tercero del inciso C) de la fracción I del artículo 2o. de esta Ley, se considerará la cantidad de cigarros enajenados y, en el caso de otros tabacos labrados, la cantidad de gramos enajenados. </w:t>
            </w:r>
            <w:r w:rsidRPr="000C6D0F">
              <w:t>Por las enajenaciones de los bienes a que se refiere el inciso G) de la fracción I del artículo 2o. de esta Ley</w:t>
            </w:r>
            <w:r w:rsidRPr="00DC4C8E">
              <w:t xml:space="preserve">, los contribuyentes calcularán el impuesto sobre el total de litros enajenados de bebidas saborizadas con azúcares añadidos; tratándose de concentrados, polvos, jarabes, esencias o extractos de sabores, el impuesto se calculará tomando en cuenta el número de litros de bebidas saborizadas con azúcares añadidos que, de conformidad con las </w:t>
            </w:r>
            <w:r w:rsidRPr="00DC4C8E">
              <w:lastRenderedPageBreak/>
              <w:t>especificaciones del fabricante, se puedan obtener, del total de productos enajenados. Por las enajenaciones de los bienes a que se refieren los incisos D) y H) de la fracción I del artículo 2o. de esta Ley, los contribuyentes calcularán el impuesto sobre el total de las unidades de medida y, en su caso, fracciones de dichas unidades, según corresponda. Por las enajenaciones de los bienes a que se refiere el artículo 2o.-A de esta Ley, los contribuyentes calcularán el impuesto sobre el total de las unidades de medida, según corresponda.</w:t>
            </w:r>
          </w:p>
          <w:p w14:paraId="6EC15750" w14:textId="77777777" w:rsidR="00503841" w:rsidRPr="00DC4C8E" w:rsidRDefault="00503841" w:rsidP="00503841"/>
        </w:tc>
        <w:tc>
          <w:tcPr>
            <w:tcW w:w="4013" w:type="dxa"/>
            <w:gridSpan w:val="2"/>
          </w:tcPr>
          <w:p w14:paraId="6096DD48" w14:textId="77777777" w:rsidR="00503841" w:rsidRDefault="00503841" w:rsidP="00503841">
            <w:r w:rsidRPr="00DC4C8E">
              <w:lastRenderedPageBreak/>
              <w:t>Artículo 11.- Para calcular el impuesto tratándose de enajenaciones, se considerará como valor la contraprestación.</w:t>
            </w:r>
          </w:p>
          <w:p w14:paraId="16B40E6B" w14:textId="77777777" w:rsidR="00503841" w:rsidRDefault="00503841" w:rsidP="00503841"/>
          <w:p w14:paraId="1499CAA2" w14:textId="77777777" w:rsidR="00503841" w:rsidRDefault="00503841" w:rsidP="00503841">
            <w:r>
              <w:t>[…]</w:t>
            </w:r>
          </w:p>
          <w:p w14:paraId="6AFF5F52" w14:textId="77777777" w:rsidR="00503841" w:rsidRDefault="00503841" w:rsidP="00503841"/>
          <w:p w14:paraId="61F8CF03" w14:textId="77777777" w:rsidR="00503841" w:rsidRDefault="00503841" w:rsidP="00503841">
            <w:r w:rsidRPr="00DC4C8E">
              <w:t>Tratándose de la cuota por enajenaciones de cigarros u otros tabacos labrados a que se refieren los párrafos segundo y tercero del inciso C) de la fracción I del artículo 2o. de esta Ley, se considerará la cantidad de cigarros enajenados y, en el caso de otros tabacos labrados, la cantidad de gramos enajenados.</w:t>
            </w:r>
            <w:r>
              <w:t xml:space="preserve"> </w:t>
            </w:r>
            <w:r w:rsidRPr="000C6D0F">
              <w:rPr>
                <w:b/>
                <w:bCs/>
                <w:highlight w:val="yellow"/>
              </w:rPr>
              <w:t xml:space="preserve">Tratándose de las enajenaciones de los bienes a que </w:t>
            </w:r>
            <w:r>
              <w:rPr>
                <w:b/>
                <w:bCs/>
                <w:highlight w:val="yellow"/>
              </w:rPr>
              <w:t xml:space="preserve">se refiere el inciso A) de la fracción I del artículo 2o. de esta Ley, </w:t>
            </w:r>
            <w:r w:rsidRPr="000C6D0F">
              <w:rPr>
                <w:b/>
                <w:bCs/>
                <w:highlight w:val="yellow"/>
              </w:rPr>
              <w:t>el impuesto se determinará</w:t>
            </w:r>
            <w:r>
              <w:rPr>
                <w:b/>
                <w:bCs/>
                <w:highlight w:val="yellow"/>
              </w:rPr>
              <w:t xml:space="preserve"> en la primera enajenación,</w:t>
            </w:r>
            <w:r w:rsidRPr="000C6D0F">
              <w:rPr>
                <w:b/>
                <w:bCs/>
                <w:highlight w:val="yellow"/>
              </w:rPr>
              <w:t xml:space="preserve"> </w:t>
            </w:r>
            <w:r>
              <w:rPr>
                <w:b/>
                <w:bCs/>
                <w:highlight w:val="yellow"/>
              </w:rPr>
              <w:t>aplicando</w:t>
            </w:r>
            <w:r w:rsidRPr="000C6D0F">
              <w:rPr>
                <w:b/>
                <w:bCs/>
                <w:highlight w:val="yellow"/>
              </w:rPr>
              <w:t xml:space="preserve"> la cuota a que se refiere ese inciso</w:t>
            </w:r>
            <w:r>
              <w:rPr>
                <w:b/>
                <w:bCs/>
                <w:highlight w:val="yellow"/>
              </w:rPr>
              <w:t xml:space="preserve"> a los grados de alcohol, expresados en porcentaje, contenidos en cada envase o recipiente de bebida con contenido alcohólico o cerveza, multiplicado por los litros totales enajenados</w:t>
            </w:r>
            <w:r w:rsidRPr="000C6D0F">
              <w:rPr>
                <w:b/>
                <w:bCs/>
                <w:highlight w:val="yellow"/>
              </w:rPr>
              <w:t xml:space="preserve">. Para estos </w:t>
            </w:r>
            <w:r w:rsidRPr="000C6D0F">
              <w:rPr>
                <w:b/>
                <w:bCs/>
                <w:highlight w:val="yellow"/>
              </w:rPr>
              <w:lastRenderedPageBreak/>
              <w:t xml:space="preserve">efectos, la información contenida en la etiqueta de dicho envase o recipiente se presumirá cierta, </w:t>
            </w:r>
            <w:r>
              <w:rPr>
                <w:b/>
                <w:bCs/>
                <w:highlight w:val="yellow"/>
              </w:rPr>
              <w:t>admitiendo prueba en contrario</w:t>
            </w:r>
            <w:r w:rsidRPr="000C6D0F">
              <w:rPr>
                <w:b/>
                <w:bCs/>
                <w:highlight w:val="yellow"/>
              </w:rPr>
              <w:t>.</w:t>
            </w:r>
            <w:r w:rsidRPr="00A1384D">
              <w:t xml:space="preserve"> </w:t>
            </w:r>
            <w:r w:rsidRPr="000C6D0F">
              <w:t>Por las enajenaciones de los bienes a que se refiere el inciso G) de la fracción I del artículo 2o. de esta Ley</w:t>
            </w:r>
            <w:r w:rsidRPr="00DC4C8E">
              <w:t>, los contribuyentes calcularán el impuesto sobre el total de litros enajenados de bebidas saborizadas con azúcares añadidos; tratándose de concentrados, polvos, jarabes, esencias o extractos de sabores, el impuesto se calculará tomando en cuenta el número de litros de bebidas saborizadas con azúcares añadidos que, de conformidad con las especificaciones del fabricante, se puedan obtener, del total de productos enajenados. Por las enajenaciones de los bienes a que se refieren los incisos D) y H) de la fracción I del artículo 2o. de esta Ley, los contribuyentes calcularán el impuesto sobre el total de las unidades de medida y, en su caso, fracciones de dichas unidades, según corresponda. Por las enajenaciones de los bienes a que se refiere el artículo 2o.-A de esta Ley, los contribuyentes calcularán el impuesto sobre el total de las unidades de medida, según corresponda.</w:t>
            </w:r>
          </w:p>
          <w:p w14:paraId="0A3F82B0" w14:textId="77777777" w:rsidR="00503841" w:rsidRPr="00DC4C8E" w:rsidRDefault="00503841" w:rsidP="00503841"/>
        </w:tc>
      </w:tr>
      <w:tr w:rsidR="00503841" w:rsidRPr="00D7026A" w14:paraId="3BB86DAE" w14:textId="77777777" w:rsidTr="00503841">
        <w:trPr>
          <w:gridAfter w:val="1"/>
          <w:wAfter w:w="27" w:type="dxa"/>
          <w:jc w:val="center"/>
        </w:trPr>
        <w:tc>
          <w:tcPr>
            <w:tcW w:w="1737" w:type="dxa"/>
          </w:tcPr>
          <w:p w14:paraId="5F3D3382" w14:textId="77777777" w:rsidR="00503841" w:rsidRDefault="00503841" w:rsidP="00503841">
            <w:pPr>
              <w:widowControl w:val="0"/>
              <w:jc w:val="center"/>
              <w:rPr>
                <w:rFonts w:ascii="Arial" w:hAnsi="Arial" w:cs="Arial"/>
                <w:b/>
                <w:sz w:val="24"/>
                <w:szCs w:val="24"/>
              </w:rPr>
            </w:pPr>
          </w:p>
        </w:tc>
        <w:tc>
          <w:tcPr>
            <w:tcW w:w="4070" w:type="dxa"/>
          </w:tcPr>
          <w:p w14:paraId="2D546DED" w14:textId="77777777" w:rsidR="00503841" w:rsidRDefault="00503841" w:rsidP="00503841">
            <w:r w:rsidRPr="00DC4C8E">
              <w:t>Artículo 14.- Para calcular el impuesto tratándose de importación de bienes, se considerará el valor que se utilice para los fines del impuesto general de importación, adicionado con el monto de las contribuciones y aprovechamientos que se tengan que pagar con motivo de la importación, a excepción del impuesto al valor agregado.</w:t>
            </w:r>
          </w:p>
          <w:p w14:paraId="1B09DC0A" w14:textId="77777777" w:rsidR="00503841" w:rsidRDefault="00503841" w:rsidP="00503841"/>
          <w:p w14:paraId="644B3549" w14:textId="77777777" w:rsidR="00503841" w:rsidRDefault="00503841" w:rsidP="00503841">
            <w:r>
              <w:t>[…]</w:t>
            </w:r>
          </w:p>
          <w:p w14:paraId="34482090" w14:textId="77777777" w:rsidR="00503841" w:rsidRDefault="00503841" w:rsidP="00503841"/>
          <w:p w14:paraId="4E16157E" w14:textId="77777777" w:rsidR="00503841" w:rsidRDefault="00503841" w:rsidP="00503841">
            <w:r w:rsidRPr="00DC4C8E">
              <w:t xml:space="preserve">En las importaciones de cigarros u otros tabacos labrados en las que el impuesto se pague aplicando la cuota a que se refieren los párrafos segundo y tercero del inciso C) de la fracción I del artículo 2o. de esta Ley, se considerará la cantidad de cigarros importados y, en el caso de otros tabacos labrados, la cantidad de gramos importados. </w:t>
            </w:r>
            <w:r w:rsidRPr="00452013">
              <w:t>Tratándose de las importaciones de los bienes a que se refiere el inciso G) de la fracción I del artículo 2o. de esta Ley</w:t>
            </w:r>
            <w:r w:rsidRPr="00DC4C8E">
              <w:t xml:space="preserve">, los contribuyentes calcularán el impuesto por el total de litros importados de bebidas saborizadas o por el total de litros que </w:t>
            </w:r>
            <w:r w:rsidRPr="00DC4C8E">
              <w:lastRenderedPageBreak/>
              <w:t>se puedan obtener, de conformidad con las especificaciones del fabricante, por el total de concentrados, polvos, jarabes, esencias o extractos de sabores. Tratándose de las importaciones de los bienes a que se refieren los incisos D) y H) de la fracción I del artículo 2o. de esta Ley, los contribuyentes calcularán el impuesto sobre el total de las unidades de medida y, en su caso, fracciones de dichas unidades importadas, según corresponda.</w:t>
            </w:r>
          </w:p>
          <w:p w14:paraId="49EDE13C" w14:textId="77777777" w:rsidR="00503841" w:rsidRPr="00DC4C8E" w:rsidRDefault="00503841" w:rsidP="00503841"/>
        </w:tc>
        <w:tc>
          <w:tcPr>
            <w:tcW w:w="4013" w:type="dxa"/>
            <w:gridSpan w:val="2"/>
          </w:tcPr>
          <w:p w14:paraId="4043732B" w14:textId="77777777" w:rsidR="00503841" w:rsidRDefault="00503841" w:rsidP="00503841">
            <w:r w:rsidRPr="00DC4C8E">
              <w:lastRenderedPageBreak/>
              <w:t>Artículo 14.- Para calcular el impuesto tratándose de importación de bienes, se considerará el valor que se utilice para los fines del impuesto general de importación, adicionado con el monto de las contribuciones y aprovechamientos que se tengan que pagar con motivo de la importación, a excepción del impuesto al valor agregado.</w:t>
            </w:r>
          </w:p>
          <w:p w14:paraId="76A5FDC7" w14:textId="77777777" w:rsidR="00503841" w:rsidRDefault="00503841" w:rsidP="00503841"/>
          <w:p w14:paraId="5905AE3B" w14:textId="77777777" w:rsidR="00503841" w:rsidRDefault="00503841" w:rsidP="00503841">
            <w:r>
              <w:t>[…]</w:t>
            </w:r>
          </w:p>
          <w:p w14:paraId="49F9FFD9" w14:textId="77777777" w:rsidR="00503841" w:rsidRDefault="00503841" w:rsidP="00503841"/>
          <w:p w14:paraId="16D90FAF" w14:textId="77777777" w:rsidR="00503841" w:rsidRPr="00452013" w:rsidRDefault="00503841" w:rsidP="00503841">
            <w:pPr>
              <w:rPr>
                <w:b/>
                <w:bCs/>
              </w:rPr>
            </w:pPr>
            <w:r w:rsidRPr="00DC4C8E">
              <w:t xml:space="preserve">En las importaciones de cigarros u otros tabacos labrados en las que el impuesto se pague aplicando la cuota a que se refieren los párrafos segundo y tercero del inciso C) de la fracción I del artículo 2o. de esta Ley, se considerará la cantidad de cigarros importados y, en el caso de otros tabacos labrados, la cantidad de gramos importados. </w:t>
            </w:r>
            <w:r>
              <w:rPr>
                <w:b/>
                <w:bCs/>
                <w:highlight w:val="yellow"/>
              </w:rPr>
              <w:t>Una vez completada la importación de</w:t>
            </w:r>
            <w:r w:rsidRPr="00452013">
              <w:rPr>
                <w:b/>
                <w:bCs/>
                <w:highlight w:val="yellow"/>
              </w:rPr>
              <w:t xml:space="preserve"> los bienes a que se refiere el inciso A) de la fracción I del artículo 2o. de esta Ley, los contribuyentes </w:t>
            </w:r>
            <w:r>
              <w:rPr>
                <w:b/>
                <w:bCs/>
                <w:highlight w:val="yellow"/>
              </w:rPr>
              <w:t>calcularán y pagarán el impuesto</w:t>
            </w:r>
            <w:r w:rsidRPr="00452013">
              <w:rPr>
                <w:b/>
                <w:bCs/>
                <w:highlight w:val="yellow"/>
              </w:rPr>
              <w:t xml:space="preserve"> </w:t>
            </w:r>
            <w:r>
              <w:rPr>
                <w:b/>
                <w:bCs/>
                <w:highlight w:val="yellow"/>
              </w:rPr>
              <w:t>aplicando</w:t>
            </w:r>
            <w:r w:rsidRPr="00452013">
              <w:rPr>
                <w:b/>
                <w:bCs/>
                <w:highlight w:val="yellow"/>
              </w:rPr>
              <w:t xml:space="preserve"> la cuota fija a que se </w:t>
            </w:r>
            <w:r w:rsidRPr="00452013">
              <w:rPr>
                <w:b/>
                <w:bCs/>
                <w:highlight w:val="yellow"/>
              </w:rPr>
              <w:lastRenderedPageBreak/>
              <w:t xml:space="preserve">refiere ese inciso a los grados de alcohol, expresados en porcentaje, contenidos en cada envase o recipiente de bebida con contenido alcohólico </w:t>
            </w:r>
            <w:r>
              <w:rPr>
                <w:b/>
                <w:bCs/>
                <w:highlight w:val="yellow"/>
              </w:rPr>
              <w:t>o</w:t>
            </w:r>
            <w:r w:rsidRPr="00452013">
              <w:rPr>
                <w:b/>
                <w:bCs/>
                <w:highlight w:val="yellow"/>
              </w:rPr>
              <w:t xml:space="preserve"> cerveza, multiplicado por los litros totales importados. Para estos efectos, la información contenida en la etiqueta de dicho envase o recipiente se presumirá cierta, </w:t>
            </w:r>
            <w:r>
              <w:rPr>
                <w:b/>
                <w:bCs/>
                <w:highlight w:val="yellow"/>
              </w:rPr>
              <w:t>admitiendo</w:t>
            </w:r>
            <w:r w:rsidRPr="00452013">
              <w:rPr>
                <w:b/>
                <w:bCs/>
                <w:highlight w:val="yellow"/>
              </w:rPr>
              <w:t xml:space="preserve"> prueba en contrario.</w:t>
            </w:r>
            <w:r>
              <w:rPr>
                <w:b/>
                <w:bCs/>
              </w:rPr>
              <w:t xml:space="preserve"> </w:t>
            </w:r>
            <w:r w:rsidRPr="00452013">
              <w:t>Tratándose de las importaciones de los bienes a que se refiere el inciso G) de la fracción I del artículo 2o. de esta Ley</w:t>
            </w:r>
            <w:r w:rsidRPr="00DC4C8E">
              <w:t>, los contribuyentes calcularán el impuesto por el total de litros importados de bebidas saborizadas o por el total de litros que se puedan obtener, de conformidad con las especificaciones del fabricante, por el total de concentrados, polvos, jarabes, esencias o extractos de sabores. Tratándose de las importaciones de los bienes a que se refieren los incisos D) y H) de la fracción I del artículo 2o. de esta Ley, los contribuyentes calcularán el impuesto sobre el total de las unidades de medida y, en su caso, fracciones de dichas unidades importadas, según corresponda.</w:t>
            </w:r>
          </w:p>
          <w:p w14:paraId="45E6A0ED" w14:textId="77777777" w:rsidR="00503841" w:rsidRPr="00DC4C8E" w:rsidRDefault="00503841" w:rsidP="00503841"/>
        </w:tc>
      </w:tr>
      <w:tr w:rsidR="00503841" w:rsidRPr="00D7026A" w14:paraId="67B4B522" w14:textId="77777777" w:rsidTr="00503841">
        <w:trPr>
          <w:gridAfter w:val="1"/>
          <w:wAfter w:w="27" w:type="dxa"/>
          <w:jc w:val="center"/>
        </w:trPr>
        <w:tc>
          <w:tcPr>
            <w:tcW w:w="1737" w:type="dxa"/>
          </w:tcPr>
          <w:p w14:paraId="1A283220" w14:textId="77777777" w:rsidR="00503841" w:rsidRDefault="00503841" w:rsidP="00503841">
            <w:pPr>
              <w:widowControl w:val="0"/>
              <w:jc w:val="center"/>
              <w:rPr>
                <w:rFonts w:ascii="Arial" w:hAnsi="Arial" w:cs="Arial"/>
                <w:b/>
                <w:sz w:val="24"/>
                <w:szCs w:val="24"/>
              </w:rPr>
            </w:pPr>
          </w:p>
        </w:tc>
        <w:tc>
          <w:tcPr>
            <w:tcW w:w="4070" w:type="dxa"/>
          </w:tcPr>
          <w:p w14:paraId="1A95CDCB" w14:textId="77777777" w:rsidR="00503841" w:rsidRDefault="00503841" w:rsidP="00503841">
            <w:r w:rsidRPr="00CA396B">
              <w:t>Artículo 19.- Los contribuyentes a que se refiere esta Ley tienen, además de las obligaciones señaladas en otros artículos de la misma y en las demás disposiciones fiscales, las siguientes:</w:t>
            </w:r>
          </w:p>
          <w:p w14:paraId="0004A291" w14:textId="77777777" w:rsidR="00503841" w:rsidRDefault="00503841" w:rsidP="00503841"/>
          <w:p w14:paraId="4CDD4288" w14:textId="77777777" w:rsidR="00503841" w:rsidRDefault="00503841" w:rsidP="00503841">
            <w:r>
              <w:t>[…]</w:t>
            </w:r>
          </w:p>
          <w:p w14:paraId="5F4E3B8A" w14:textId="77777777" w:rsidR="00503841" w:rsidRDefault="00503841" w:rsidP="00503841"/>
          <w:p w14:paraId="574F068E" w14:textId="77777777" w:rsidR="00503841" w:rsidRDefault="00503841" w:rsidP="00503841">
            <w:r w:rsidRPr="00CA396B">
              <w:t>XIII.</w:t>
            </w:r>
            <w:r w:rsidRPr="00CA396B">
              <w:tab/>
              <w:t xml:space="preserve">Los contribuyentes de los bienes a que se refieren los incisos </w:t>
            </w:r>
            <w:r w:rsidRPr="00FF0398">
              <w:t>A)</w:t>
            </w:r>
            <w:r w:rsidRPr="00CA396B">
              <w:t>, D), F) y H) de la fracción I del artículo 2o. de esta Ley, obligados al pago del impuesto especial sobre producción y servicios, deberán proporcionar al Servicio de Administración Tributaria, trimestralmente, en los meses de abril, julio, octubre y enero, del año que corresponda, el precio de enajenación de cada producto, valor y volumen de los mismos, efectuado en el trimestre inmediato anterior.</w:t>
            </w:r>
          </w:p>
          <w:p w14:paraId="0DBB653C" w14:textId="77777777" w:rsidR="00503841" w:rsidRDefault="00503841" w:rsidP="00503841"/>
          <w:p w14:paraId="692754A2" w14:textId="77777777" w:rsidR="00503841" w:rsidRDefault="00503841" w:rsidP="00503841">
            <w:r>
              <w:t>[…]</w:t>
            </w:r>
          </w:p>
          <w:p w14:paraId="1317B0BF" w14:textId="77777777" w:rsidR="00503841" w:rsidRPr="00DC4C8E" w:rsidRDefault="00503841" w:rsidP="00503841"/>
        </w:tc>
        <w:tc>
          <w:tcPr>
            <w:tcW w:w="4013" w:type="dxa"/>
            <w:gridSpan w:val="2"/>
          </w:tcPr>
          <w:p w14:paraId="24E6C0A4" w14:textId="77777777" w:rsidR="00503841" w:rsidRDefault="00503841" w:rsidP="00503841">
            <w:r w:rsidRPr="00CA396B">
              <w:t>Artículo 19.- Los contribuyentes a que se refiere esta Ley tienen, además de las obligaciones señaladas en otros artículos de la misma y en las demás disposiciones fiscales, las siguientes:</w:t>
            </w:r>
          </w:p>
          <w:p w14:paraId="43791BBC" w14:textId="77777777" w:rsidR="00503841" w:rsidRDefault="00503841" w:rsidP="00503841"/>
          <w:p w14:paraId="1829D211" w14:textId="77777777" w:rsidR="00503841" w:rsidRDefault="00503841" w:rsidP="00503841">
            <w:r>
              <w:t>[…]</w:t>
            </w:r>
          </w:p>
          <w:p w14:paraId="176C96B1" w14:textId="77777777" w:rsidR="00503841" w:rsidRDefault="00503841" w:rsidP="00503841"/>
          <w:p w14:paraId="3BDDC6D6" w14:textId="77777777" w:rsidR="00503841" w:rsidRDefault="00503841" w:rsidP="00503841">
            <w:r w:rsidRPr="00CA396B">
              <w:t>XIII.</w:t>
            </w:r>
            <w:r w:rsidRPr="00CA396B">
              <w:tab/>
              <w:t xml:space="preserve">Los contribuyentes de los bienes a que se refieren los incisos </w:t>
            </w:r>
            <w:r w:rsidRPr="00FF0398">
              <w:rPr>
                <w:b/>
                <w:bCs/>
                <w:strike/>
                <w:highlight w:val="yellow"/>
              </w:rPr>
              <w:t>A)</w:t>
            </w:r>
            <w:r w:rsidRPr="00CA396B">
              <w:t>, D), F) y H) de la fracción I del artículo 2o. de esta Ley, obligados al pago del impuesto especial sobre producción y servicios, deberán proporcionar al Servicio de Administración Tributaria, trimestralmente, en los meses de abril, julio, octubre y enero, del año que corresponda, el precio de enajenación de cada producto, valor y volumen de los mismos, efectuado en el trimestre inmediato anterior.</w:t>
            </w:r>
          </w:p>
          <w:p w14:paraId="4621E4F8" w14:textId="77777777" w:rsidR="00503841" w:rsidRDefault="00503841" w:rsidP="00503841"/>
          <w:p w14:paraId="1D59E725" w14:textId="77777777" w:rsidR="00503841" w:rsidRDefault="00503841" w:rsidP="00503841">
            <w:r>
              <w:t>[…]</w:t>
            </w:r>
          </w:p>
          <w:p w14:paraId="0EE44EEE" w14:textId="77777777" w:rsidR="00503841" w:rsidRPr="00DC4C8E" w:rsidRDefault="00503841" w:rsidP="00503841"/>
        </w:tc>
      </w:tr>
      <w:tr w:rsidR="00503841" w:rsidRPr="00D7026A" w14:paraId="432C149B" w14:textId="77777777" w:rsidTr="00503841">
        <w:trPr>
          <w:gridAfter w:val="1"/>
          <w:wAfter w:w="27" w:type="dxa"/>
          <w:jc w:val="center"/>
        </w:trPr>
        <w:tc>
          <w:tcPr>
            <w:tcW w:w="1737" w:type="dxa"/>
          </w:tcPr>
          <w:p w14:paraId="5B7989CC" w14:textId="77777777" w:rsidR="00503841" w:rsidRDefault="00503841" w:rsidP="00503841">
            <w:pPr>
              <w:widowControl w:val="0"/>
              <w:jc w:val="center"/>
              <w:rPr>
                <w:rFonts w:ascii="Arial" w:hAnsi="Arial" w:cs="Arial"/>
                <w:b/>
                <w:sz w:val="24"/>
                <w:szCs w:val="24"/>
              </w:rPr>
            </w:pPr>
          </w:p>
        </w:tc>
        <w:tc>
          <w:tcPr>
            <w:tcW w:w="4070" w:type="dxa"/>
          </w:tcPr>
          <w:p w14:paraId="0D1F4A11" w14:textId="77777777" w:rsidR="00503841" w:rsidRDefault="00503841" w:rsidP="00503841">
            <w:r w:rsidRPr="00CA396B">
              <w:t xml:space="preserve">Artículo 23-B. Se presume que las bebidas alcohólicas que no tengan adherido el marbete o precinto correspondiente y que se encuentren fuera de los almacenes, bodegas o </w:t>
            </w:r>
            <w:r w:rsidRPr="00CA396B">
              <w:lastRenderedPageBreak/>
              <w:t xml:space="preserve">cualesquiera otro lugar propiedad o no del contribuyente o de los recintos fiscales o fiscalizados, fueron enajenados y efectivamente cobradas las contraprestaciones o importados, en el mes en que se encuentren dichos bienes al poseedor o tenedor de los mismos, y que el impuesto respectivo no fue declarado. </w:t>
            </w:r>
            <w:r w:rsidRPr="00FF0398">
              <w:t>Para tales efectos, se considerará como precio de enajenación, el precio promedio de venta al público en el mes inmediato anterior a aquél en el que dichos bienes sean encontrados.</w:t>
            </w:r>
          </w:p>
          <w:p w14:paraId="046913CB" w14:textId="77777777" w:rsidR="00503841" w:rsidRDefault="00503841" w:rsidP="00503841"/>
          <w:p w14:paraId="4E290D44" w14:textId="77777777" w:rsidR="00503841" w:rsidRDefault="00503841" w:rsidP="00503841">
            <w:r>
              <w:t>[…]</w:t>
            </w:r>
          </w:p>
          <w:p w14:paraId="60A84F25" w14:textId="77777777" w:rsidR="00503841" w:rsidRPr="00CA396B" w:rsidRDefault="00503841" w:rsidP="00503841"/>
        </w:tc>
        <w:tc>
          <w:tcPr>
            <w:tcW w:w="4013" w:type="dxa"/>
            <w:gridSpan w:val="2"/>
          </w:tcPr>
          <w:p w14:paraId="17EEBE3A" w14:textId="77777777" w:rsidR="00503841" w:rsidRPr="00FF0398" w:rsidRDefault="00503841" w:rsidP="00503841">
            <w:pPr>
              <w:rPr>
                <w:b/>
                <w:bCs/>
                <w:strike/>
              </w:rPr>
            </w:pPr>
            <w:r w:rsidRPr="00CA396B">
              <w:lastRenderedPageBreak/>
              <w:t xml:space="preserve">Artículo 23-B. Se presume que las bebidas alcohólicas que no tengan adherido el marbete o precinto correspondiente y que se encuentren fuera de los almacenes, bodegas o </w:t>
            </w:r>
            <w:r w:rsidRPr="00CA396B">
              <w:lastRenderedPageBreak/>
              <w:t xml:space="preserve">cualesquiera otro lugar propiedad o no del contribuyente o de los recintos fiscales o fiscalizados, fueron enajenados y efectivamente cobradas las contraprestaciones o importados, en el mes en que se encuentren dichos bienes al poseedor o tenedor de los mismos, y que el impuesto respectivo no fue declarado. </w:t>
            </w:r>
            <w:r w:rsidRPr="00FF0398">
              <w:rPr>
                <w:b/>
                <w:bCs/>
                <w:strike/>
                <w:highlight w:val="yellow"/>
              </w:rPr>
              <w:t>Para tales efectos, se considerará como precio de enajenación, el precio promedio de venta al público en el mes inmediato anterior a aquél en el que dichos bienes sean encontrados.</w:t>
            </w:r>
          </w:p>
          <w:p w14:paraId="3D04665A" w14:textId="77777777" w:rsidR="00503841" w:rsidRDefault="00503841" w:rsidP="00503841"/>
          <w:p w14:paraId="6CD755C5" w14:textId="77777777" w:rsidR="00503841" w:rsidRDefault="00503841" w:rsidP="00503841">
            <w:r>
              <w:t>[…]</w:t>
            </w:r>
          </w:p>
          <w:p w14:paraId="33F117D5" w14:textId="77777777" w:rsidR="00503841" w:rsidRPr="00CA396B" w:rsidRDefault="00503841" w:rsidP="00503841"/>
        </w:tc>
      </w:tr>
      <w:tr w:rsidR="00503841" w:rsidRPr="00D7026A" w14:paraId="68BE4E96" w14:textId="77777777" w:rsidTr="00503841">
        <w:trPr>
          <w:gridAfter w:val="1"/>
          <w:wAfter w:w="27" w:type="dxa"/>
          <w:jc w:val="center"/>
        </w:trPr>
        <w:tc>
          <w:tcPr>
            <w:tcW w:w="1737" w:type="dxa"/>
          </w:tcPr>
          <w:p w14:paraId="27C12FBF" w14:textId="77777777" w:rsidR="00503841" w:rsidRDefault="00503841" w:rsidP="00503841">
            <w:pPr>
              <w:widowControl w:val="0"/>
              <w:jc w:val="center"/>
              <w:rPr>
                <w:rFonts w:ascii="Arial" w:hAnsi="Arial" w:cs="Arial"/>
                <w:b/>
                <w:sz w:val="24"/>
                <w:szCs w:val="24"/>
              </w:rPr>
            </w:pPr>
          </w:p>
        </w:tc>
        <w:tc>
          <w:tcPr>
            <w:tcW w:w="4070" w:type="dxa"/>
          </w:tcPr>
          <w:p w14:paraId="67D9D0C4" w14:textId="77777777" w:rsidR="00503841" w:rsidRDefault="00503841" w:rsidP="00503841">
            <w:r w:rsidRPr="00CA396B">
              <w:t xml:space="preserve">Artículo 25.- Las autoridades fiscales podrán determinar presuntivamente que se enajenaron los bienes que el contribuyente declara como mermas en los procesos de producción o </w:t>
            </w:r>
            <w:proofErr w:type="spellStart"/>
            <w:r w:rsidRPr="00CA396B">
              <w:t>envasamiento</w:t>
            </w:r>
            <w:proofErr w:type="spellEnd"/>
            <w:r w:rsidRPr="00CA396B">
              <w:t>, cuando éstas excedan de los siguientes porcientos:</w:t>
            </w:r>
          </w:p>
          <w:p w14:paraId="2A2AEE35" w14:textId="77777777" w:rsidR="00503841" w:rsidRDefault="00503841" w:rsidP="00503841"/>
          <w:p w14:paraId="4C013C86" w14:textId="77777777" w:rsidR="00503841" w:rsidRDefault="00503841" w:rsidP="00503841">
            <w:r>
              <w:t>[…]</w:t>
            </w:r>
          </w:p>
          <w:p w14:paraId="667BAF47" w14:textId="77777777" w:rsidR="00503841" w:rsidRDefault="00503841" w:rsidP="00503841"/>
          <w:p w14:paraId="32002563" w14:textId="77777777" w:rsidR="00503841" w:rsidRDefault="00503841" w:rsidP="00503841">
            <w:r w:rsidRPr="00FF0398">
              <w:t>Para determinar el valor en que se enajenaron los bienes, se considerará que éstos se enajenaron al precio más alto en que el contribuyente venda dichos productos.</w:t>
            </w:r>
          </w:p>
          <w:p w14:paraId="4AA724B3" w14:textId="77777777" w:rsidR="00503841" w:rsidRDefault="00503841" w:rsidP="00503841"/>
          <w:p w14:paraId="0937C9C9" w14:textId="77777777" w:rsidR="00503841" w:rsidRDefault="00503841" w:rsidP="00503841">
            <w:r>
              <w:t>[…]</w:t>
            </w:r>
          </w:p>
          <w:p w14:paraId="3951778C" w14:textId="77777777" w:rsidR="00503841" w:rsidRPr="00CA396B" w:rsidRDefault="00503841" w:rsidP="00503841"/>
        </w:tc>
        <w:tc>
          <w:tcPr>
            <w:tcW w:w="4013" w:type="dxa"/>
            <w:gridSpan w:val="2"/>
          </w:tcPr>
          <w:p w14:paraId="3C44E6EE" w14:textId="77777777" w:rsidR="00503841" w:rsidRDefault="00503841" w:rsidP="00503841">
            <w:r w:rsidRPr="00CA396B">
              <w:t xml:space="preserve">Artículo 25.- Las autoridades fiscales podrán determinar presuntivamente que se enajenaron los bienes que el contribuyente declara como mermas en los procesos de producción o </w:t>
            </w:r>
            <w:proofErr w:type="spellStart"/>
            <w:r w:rsidRPr="00CA396B">
              <w:t>envasamiento</w:t>
            </w:r>
            <w:proofErr w:type="spellEnd"/>
            <w:r w:rsidRPr="00CA396B">
              <w:t>, cuando éstas excedan de los siguientes porcientos:</w:t>
            </w:r>
          </w:p>
          <w:p w14:paraId="3A5C1A2B" w14:textId="77777777" w:rsidR="00503841" w:rsidRDefault="00503841" w:rsidP="00503841"/>
          <w:p w14:paraId="7A64B810" w14:textId="77777777" w:rsidR="00503841" w:rsidRDefault="00503841" w:rsidP="00503841">
            <w:r>
              <w:t>[…]</w:t>
            </w:r>
          </w:p>
          <w:p w14:paraId="04F632DB" w14:textId="77777777" w:rsidR="00503841" w:rsidRDefault="00503841" w:rsidP="00503841"/>
          <w:p w14:paraId="7409A48B" w14:textId="77777777" w:rsidR="00503841" w:rsidRPr="00FF0398" w:rsidRDefault="00503841" w:rsidP="00503841">
            <w:pPr>
              <w:rPr>
                <w:b/>
                <w:bCs/>
                <w:strike/>
              </w:rPr>
            </w:pPr>
            <w:r w:rsidRPr="00FF0398">
              <w:rPr>
                <w:b/>
                <w:bCs/>
                <w:strike/>
                <w:highlight w:val="yellow"/>
              </w:rPr>
              <w:t>Para determinar el valor en que se enajenaron los bienes, se considerará que éstos se enajenaron al precio más alto en que el contribuyente venda dichos productos.</w:t>
            </w:r>
          </w:p>
          <w:p w14:paraId="30FA500C" w14:textId="77777777" w:rsidR="00503841" w:rsidRDefault="00503841" w:rsidP="00503841"/>
          <w:p w14:paraId="0DDDB767" w14:textId="77777777" w:rsidR="00503841" w:rsidRDefault="00503841" w:rsidP="00503841">
            <w:r>
              <w:t>[…]</w:t>
            </w:r>
          </w:p>
          <w:p w14:paraId="05640271" w14:textId="77777777" w:rsidR="00503841" w:rsidRPr="00CA396B" w:rsidRDefault="00503841" w:rsidP="00503841"/>
        </w:tc>
      </w:tr>
    </w:tbl>
    <w:p w14:paraId="6DEC9D82" w14:textId="77777777" w:rsidR="00227CEF" w:rsidRDefault="00227CEF"/>
    <w:sectPr w:rsidR="00227C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24326"/>
    <w:multiLevelType w:val="hybridMultilevel"/>
    <w:tmpl w:val="B722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41"/>
    <w:rsid w:val="00227CEF"/>
    <w:rsid w:val="00503841"/>
    <w:rsid w:val="006B3970"/>
    <w:rsid w:val="00DB41E2"/>
    <w:rsid w:val="00EC79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059B"/>
  <w15:chartTrackingRefBased/>
  <w15:docId w15:val="{36BBA99A-9AA6-473D-9EBE-3BFD5FF3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Párrafo de lista 2,Colorful List - Accent 11,Bullet 1,F5 List Paragraph,Bullet Points,List Paragraph,lp1,Ha"/>
    <w:basedOn w:val="Normal"/>
    <w:link w:val="PrrafodelistaCar"/>
    <w:uiPriority w:val="34"/>
    <w:qFormat/>
    <w:rsid w:val="00503841"/>
    <w:pPr>
      <w:ind w:left="720"/>
      <w:contextualSpacing/>
    </w:pPr>
  </w:style>
  <w:style w:type="table" w:styleId="Tablaconcuadrcula">
    <w:name w:val="Table Grid"/>
    <w:basedOn w:val="Tablanormal"/>
    <w:uiPriority w:val="39"/>
    <w:rsid w:val="0050384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Párrafo de lista 2 Car,Colorful List - Accent 11 Car,Bullet 1 Car"/>
    <w:link w:val="Prrafodelista"/>
    <w:uiPriority w:val="34"/>
    <w:qFormat/>
    <w:locked/>
    <w:rsid w:val="0050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4439</Words>
  <Characters>24420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OFICINA-HEM-04-06</dc:creator>
  <cp:keywords/>
  <dc:description/>
  <cp:lastModifiedBy>Usuario</cp:lastModifiedBy>
  <cp:revision>2</cp:revision>
  <dcterms:created xsi:type="dcterms:W3CDTF">2020-10-16T19:07:00Z</dcterms:created>
  <dcterms:modified xsi:type="dcterms:W3CDTF">2020-10-16T19:07:00Z</dcterms:modified>
</cp:coreProperties>
</file>